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2B" w:rsidRDefault="0056562B" w:rsidP="0056562B">
      <w:pPr>
        <w:numPr>
          <w:ilvl w:val="12"/>
          <w:numId w:val="0"/>
        </w:numPr>
        <w:pBdr>
          <w:top w:val="single" w:sz="4" w:space="0" w:color="auto"/>
        </w:pBdr>
        <w:rPr>
          <w:rFonts w:ascii="Arial" w:hAnsi="Arial" w:cs="Arial"/>
          <w:b/>
          <w:sz w:val="20"/>
          <w:szCs w:val="20"/>
          <w:u w:val="single"/>
        </w:rPr>
      </w:pPr>
    </w:p>
    <w:p w:rsidR="0056562B" w:rsidRPr="0056562B" w:rsidRDefault="0056562B" w:rsidP="0056562B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56562B">
        <w:rPr>
          <w:rFonts w:ascii="Arial" w:hAnsi="Arial" w:cs="Arial"/>
          <w:b/>
          <w:bCs/>
          <w:sz w:val="20"/>
          <w:szCs w:val="20"/>
        </w:rPr>
        <w:t>POSITION DESCRIPTION</w:t>
      </w:r>
    </w:p>
    <w:p w:rsidR="0056562B" w:rsidRPr="0056562B" w:rsidRDefault="0056562B" w:rsidP="0056562B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56562B">
        <w:rPr>
          <w:rFonts w:ascii="Arial" w:hAnsi="Arial" w:cs="Arial"/>
          <w:b/>
          <w:bCs/>
          <w:sz w:val="20"/>
          <w:szCs w:val="20"/>
        </w:rPr>
        <w:t>AUCKLAND FESTIVAL TRUST</w:t>
      </w:r>
    </w:p>
    <w:p w:rsidR="0056562B" w:rsidRDefault="0056562B" w:rsidP="0056562B">
      <w:pPr>
        <w:numPr>
          <w:ilvl w:val="12"/>
          <w:numId w:val="0"/>
        </w:numPr>
        <w:rPr>
          <w:rFonts w:ascii="Arial" w:hAnsi="Arial" w:cs="Arial"/>
          <w:bCs/>
          <w:sz w:val="20"/>
          <w:szCs w:val="20"/>
        </w:rPr>
      </w:pPr>
    </w:p>
    <w:p w:rsidR="0056562B" w:rsidRDefault="00E43EE0" w:rsidP="0056562B">
      <w:pPr>
        <w:numPr>
          <w:ilvl w:val="12"/>
          <w:numId w:val="0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Position: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D673C1">
        <w:rPr>
          <w:rFonts w:ascii="Arial" w:hAnsi="Arial" w:cs="Arial"/>
          <w:bCs/>
          <w:sz w:val="20"/>
          <w:szCs w:val="20"/>
        </w:rPr>
        <w:tab/>
        <w:t>Publicity Assistant</w:t>
      </w:r>
    </w:p>
    <w:p w:rsidR="0056562B" w:rsidRDefault="0056562B" w:rsidP="0056562B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:rsidR="0056562B" w:rsidRDefault="0056562B" w:rsidP="0056562B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Reporting to: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A2639" w:rsidRPr="00D673C1">
        <w:rPr>
          <w:rFonts w:ascii="Arial" w:hAnsi="Arial" w:cs="Arial"/>
          <w:bCs/>
          <w:sz w:val="20"/>
          <w:szCs w:val="20"/>
        </w:rPr>
        <w:t xml:space="preserve">Media </w:t>
      </w:r>
      <w:r w:rsidR="00620171" w:rsidRPr="00D673C1">
        <w:rPr>
          <w:rFonts w:ascii="Arial" w:hAnsi="Arial" w:cs="Arial"/>
          <w:bCs/>
          <w:sz w:val="20"/>
          <w:szCs w:val="20"/>
        </w:rPr>
        <w:t xml:space="preserve">and PR </w:t>
      </w:r>
      <w:r w:rsidR="00E43EE0" w:rsidRPr="00D673C1">
        <w:rPr>
          <w:rFonts w:ascii="Arial" w:hAnsi="Arial" w:cs="Arial"/>
          <w:bCs/>
          <w:sz w:val="20"/>
          <w:szCs w:val="20"/>
        </w:rPr>
        <w:t>Manager</w:t>
      </w:r>
    </w:p>
    <w:p w:rsidR="0056562B" w:rsidRDefault="0056562B" w:rsidP="0056562B">
      <w:pPr>
        <w:numPr>
          <w:ilvl w:val="12"/>
          <w:numId w:val="0"/>
        </w:numPr>
        <w:pBdr>
          <w:bottom w:val="single" w:sz="2" w:space="1" w:color="000000"/>
        </w:pBdr>
        <w:rPr>
          <w:rFonts w:ascii="Arial" w:hAnsi="Arial" w:cs="Arial"/>
          <w:b/>
          <w:bCs/>
          <w:sz w:val="20"/>
          <w:szCs w:val="20"/>
        </w:rPr>
      </w:pPr>
    </w:p>
    <w:p w:rsidR="0056562B" w:rsidRDefault="0056562B" w:rsidP="0056562B">
      <w:pPr>
        <w:numPr>
          <w:ilvl w:val="12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56562B" w:rsidRDefault="0056562B" w:rsidP="0056562B">
      <w:pPr>
        <w:numPr>
          <w:ilvl w:val="12"/>
          <w:numId w:val="0"/>
        </w:numPr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Description</w:t>
      </w:r>
    </w:p>
    <w:p w:rsidR="00E43EE0" w:rsidRPr="00E85756" w:rsidRDefault="00E43EE0" w:rsidP="00E85756">
      <w:pPr>
        <w:rPr>
          <w:rFonts w:ascii="Arial" w:hAnsi="Arial" w:cs="Arial"/>
          <w:bCs/>
          <w:sz w:val="20"/>
          <w:szCs w:val="20"/>
        </w:rPr>
      </w:pPr>
      <w:r w:rsidRPr="00E85756">
        <w:rPr>
          <w:rFonts w:ascii="Arial" w:hAnsi="Arial" w:cs="Arial"/>
          <w:bCs/>
          <w:sz w:val="20"/>
          <w:szCs w:val="20"/>
        </w:rPr>
        <w:t>The principal objective is to work closely with the Festival’s Media</w:t>
      </w:r>
      <w:r w:rsidR="00646559">
        <w:rPr>
          <w:rFonts w:ascii="Arial" w:hAnsi="Arial" w:cs="Arial"/>
          <w:bCs/>
          <w:sz w:val="20"/>
          <w:szCs w:val="20"/>
        </w:rPr>
        <w:t xml:space="preserve"> &amp; PR</w:t>
      </w:r>
      <w:r w:rsidRPr="00E85756">
        <w:rPr>
          <w:rFonts w:ascii="Arial" w:hAnsi="Arial" w:cs="Arial"/>
          <w:bCs/>
          <w:sz w:val="20"/>
          <w:szCs w:val="20"/>
        </w:rPr>
        <w:t xml:space="preserve"> Manager to </w:t>
      </w:r>
      <w:proofErr w:type="spellStart"/>
      <w:r w:rsidRPr="00E85756">
        <w:rPr>
          <w:rFonts w:ascii="Arial" w:hAnsi="Arial" w:cs="Arial"/>
          <w:bCs/>
          <w:sz w:val="20"/>
          <w:szCs w:val="20"/>
        </w:rPr>
        <w:t>maximise</w:t>
      </w:r>
      <w:proofErr w:type="spellEnd"/>
      <w:r w:rsidRPr="00E85756">
        <w:rPr>
          <w:rFonts w:ascii="Arial" w:hAnsi="Arial" w:cs="Arial"/>
          <w:bCs/>
          <w:sz w:val="20"/>
          <w:szCs w:val="20"/>
        </w:rPr>
        <w:t xml:space="preserve"> publicity for the Auckland Arts Festival 2017 (8-26 March, 2017).</w:t>
      </w:r>
    </w:p>
    <w:p w:rsidR="0056562B" w:rsidRPr="0056562B" w:rsidRDefault="0056562B">
      <w:pPr>
        <w:rPr>
          <w:rFonts w:ascii="Arial" w:hAnsi="Arial" w:cs="Arial"/>
          <w:b/>
          <w:bCs/>
          <w:sz w:val="20"/>
          <w:szCs w:val="20"/>
        </w:rPr>
      </w:pPr>
    </w:p>
    <w:p w:rsidR="0056562B" w:rsidRPr="0056562B" w:rsidRDefault="0056562B">
      <w:pPr>
        <w:rPr>
          <w:rFonts w:ascii="Arial" w:hAnsi="Arial" w:cs="Arial"/>
          <w:b/>
          <w:bCs/>
          <w:sz w:val="20"/>
          <w:szCs w:val="20"/>
        </w:rPr>
      </w:pPr>
      <w:r w:rsidRPr="0056562B">
        <w:rPr>
          <w:rFonts w:ascii="Arial" w:hAnsi="Arial" w:cs="Arial"/>
          <w:b/>
          <w:bCs/>
          <w:sz w:val="20"/>
          <w:szCs w:val="20"/>
        </w:rPr>
        <w:t>Term</w:t>
      </w:r>
    </w:p>
    <w:p w:rsidR="0056562B" w:rsidRPr="0056562B" w:rsidRDefault="0056562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position is full time and fixed term, </w:t>
      </w:r>
      <w:r w:rsidRPr="00E85756">
        <w:rPr>
          <w:rFonts w:ascii="Arial" w:hAnsi="Arial" w:cs="Arial"/>
          <w:b/>
          <w:bCs/>
          <w:sz w:val="20"/>
          <w:szCs w:val="20"/>
        </w:rPr>
        <w:t>from</w:t>
      </w:r>
      <w:r w:rsidR="00731CD5">
        <w:rPr>
          <w:rFonts w:ascii="Arial" w:hAnsi="Arial" w:cs="Arial"/>
          <w:b/>
          <w:bCs/>
          <w:sz w:val="20"/>
          <w:szCs w:val="20"/>
        </w:rPr>
        <w:t xml:space="preserve"> </w:t>
      </w:r>
      <w:r w:rsidR="00B31BF8">
        <w:rPr>
          <w:rFonts w:ascii="Arial" w:hAnsi="Arial" w:cs="Arial"/>
          <w:b/>
          <w:bCs/>
          <w:sz w:val="20"/>
          <w:szCs w:val="20"/>
        </w:rPr>
        <w:t>9 January to 31 March</w:t>
      </w:r>
      <w:r w:rsidR="00154F78">
        <w:rPr>
          <w:rFonts w:ascii="Arial" w:hAnsi="Arial" w:cs="Arial"/>
          <w:b/>
          <w:bCs/>
          <w:sz w:val="20"/>
          <w:szCs w:val="20"/>
        </w:rPr>
        <w:t xml:space="preserve"> 2017</w:t>
      </w:r>
      <w:r w:rsidRPr="00E85756">
        <w:rPr>
          <w:rFonts w:ascii="Arial" w:hAnsi="Arial" w:cs="Arial"/>
          <w:b/>
          <w:bCs/>
          <w:sz w:val="20"/>
          <w:szCs w:val="20"/>
        </w:rPr>
        <w:t>.</w:t>
      </w:r>
    </w:p>
    <w:p w:rsidR="0056562B" w:rsidRDefault="0056562B">
      <w:pPr>
        <w:rPr>
          <w:rFonts w:ascii="Arial" w:hAnsi="Arial" w:cs="Arial"/>
          <w:b/>
          <w:bCs/>
          <w:sz w:val="20"/>
          <w:szCs w:val="20"/>
        </w:rPr>
      </w:pPr>
    </w:p>
    <w:p w:rsidR="00BC5021" w:rsidRPr="00BC5021" w:rsidRDefault="00BC5021">
      <w:pPr>
        <w:rPr>
          <w:rFonts w:ascii="Arial" w:hAnsi="Arial" w:cs="Arial"/>
          <w:b/>
          <w:bCs/>
          <w:sz w:val="20"/>
          <w:szCs w:val="20"/>
        </w:rPr>
      </w:pPr>
      <w:r w:rsidRPr="00BC5021">
        <w:rPr>
          <w:rFonts w:ascii="Arial" w:hAnsi="Arial" w:cs="Arial"/>
          <w:b/>
          <w:bCs/>
          <w:sz w:val="20"/>
          <w:szCs w:val="20"/>
        </w:rPr>
        <w:t>Hours</w:t>
      </w:r>
    </w:p>
    <w:p w:rsidR="00BC5021" w:rsidRPr="00BC5021" w:rsidRDefault="00BC502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Normal hours of work will be 40 hours per week, between </w:t>
      </w:r>
      <w:r w:rsidR="005D2B92">
        <w:rPr>
          <w:rFonts w:ascii="Arial" w:hAnsi="Arial" w:cs="Arial"/>
          <w:bCs/>
          <w:sz w:val="20"/>
          <w:szCs w:val="20"/>
        </w:rPr>
        <w:t xml:space="preserve">8am and 6pm, Monday to Friday. </w:t>
      </w:r>
      <w:r>
        <w:rPr>
          <w:rFonts w:ascii="Arial" w:hAnsi="Arial" w:cs="Arial"/>
          <w:bCs/>
          <w:sz w:val="20"/>
          <w:szCs w:val="20"/>
        </w:rPr>
        <w:t>Extra hours will be required immediately prior to and during the Festival, including</w:t>
      </w:r>
      <w:r w:rsidR="002053A7">
        <w:rPr>
          <w:rFonts w:ascii="Arial" w:hAnsi="Arial" w:cs="Arial"/>
          <w:bCs/>
          <w:sz w:val="20"/>
          <w:szCs w:val="20"/>
        </w:rPr>
        <w:t xml:space="preserve"> nights and</w:t>
      </w:r>
      <w:r>
        <w:rPr>
          <w:rFonts w:ascii="Arial" w:hAnsi="Arial" w:cs="Arial"/>
          <w:bCs/>
          <w:sz w:val="20"/>
          <w:szCs w:val="20"/>
        </w:rPr>
        <w:t xml:space="preserve"> weekends.</w:t>
      </w:r>
    </w:p>
    <w:p w:rsidR="0056562B" w:rsidRPr="0056562B" w:rsidRDefault="0056562B">
      <w:pPr>
        <w:rPr>
          <w:rFonts w:ascii="Arial" w:hAnsi="Arial" w:cs="Arial"/>
          <w:b/>
          <w:bCs/>
          <w:sz w:val="20"/>
          <w:szCs w:val="20"/>
        </w:rPr>
      </w:pPr>
    </w:p>
    <w:p w:rsidR="0056562B" w:rsidRPr="0056562B" w:rsidRDefault="0056562B">
      <w:pPr>
        <w:rPr>
          <w:rFonts w:ascii="Arial" w:hAnsi="Arial" w:cs="Arial"/>
          <w:b/>
          <w:bCs/>
          <w:sz w:val="20"/>
          <w:szCs w:val="20"/>
        </w:rPr>
      </w:pPr>
      <w:r w:rsidRPr="0056562B">
        <w:rPr>
          <w:rFonts w:ascii="Arial" w:hAnsi="Arial" w:cs="Arial"/>
          <w:b/>
          <w:bCs/>
          <w:sz w:val="20"/>
          <w:szCs w:val="20"/>
        </w:rPr>
        <w:t>Required skills and experience</w:t>
      </w:r>
    </w:p>
    <w:p w:rsidR="0056562B" w:rsidRPr="0056562B" w:rsidRDefault="00E43EE0" w:rsidP="0056562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Experience in </w:t>
      </w:r>
      <w:r w:rsidR="00A62AA7">
        <w:rPr>
          <w:rFonts w:ascii="Arial" w:hAnsi="Arial" w:cs="Arial"/>
          <w:bCs/>
          <w:sz w:val="20"/>
          <w:szCs w:val="20"/>
        </w:rPr>
        <w:t xml:space="preserve">supporting or </w:t>
      </w:r>
      <w:proofErr w:type="spellStart"/>
      <w:r w:rsidR="00A62AA7">
        <w:rPr>
          <w:rFonts w:ascii="Arial" w:hAnsi="Arial" w:cs="Arial"/>
          <w:bCs/>
          <w:sz w:val="20"/>
          <w:szCs w:val="20"/>
        </w:rPr>
        <w:t>co-ordinating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 campaigns</w:t>
      </w:r>
    </w:p>
    <w:p w:rsidR="0056562B" w:rsidRPr="0056562B" w:rsidRDefault="00E43EE0" w:rsidP="0056562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Understanding of media and active media user (preferably Auckland media literate, including online)</w:t>
      </w:r>
    </w:p>
    <w:p w:rsidR="00E43EE0" w:rsidRDefault="00E43EE0" w:rsidP="0056562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Experience in writing for media, communications and/or marketing</w:t>
      </w:r>
    </w:p>
    <w:p w:rsidR="00E43EE0" w:rsidRDefault="00E43EE0" w:rsidP="002E6FE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43EE0">
        <w:rPr>
          <w:rFonts w:ascii="Arial" w:hAnsi="Arial" w:cs="Arial"/>
          <w:bCs/>
          <w:sz w:val="20"/>
          <w:szCs w:val="20"/>
        </w:rPr>
        <w:t>Understanding of press material use</w:t>
      </w:r>
    </w:p>
    <w:p w:rsidR="00E43EE0" w:rsidRDefault="00E43EE0" w:rsidP="002E6FE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Microsoft Excel, Word and Outlook</w:t>
      </w:r>
    </w:p>
    <w:p w:rsidR="00E43EE0" w:rsidRDefault="00E43EE0" w:rsidP="002E6FE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43EE0">
        <w:rPr>
          <w:rFonts w:ascii="Arial" w:hAnsi="Arial" w:cs="Arial"/>
          <w:bCs/>
          <w:sz w:val="20"/>
          <w:szCs w:val="20"/>
        </w:rPr>
        <w:t>Events support (preferable)</w:t>
      </w:r>
    </w:p>
    <w:p w:rsidR="00E43EE0" w:rsidRPr="00E43EE0" w:rsidRDefault="00E43EE0" w:rsidP="002E6FE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Media relationships/contacts (preferable)</w:t>
      </w:r>
    </w:p>
    <w:p w:rsidR="00E43EE0" w:rsidRDefault="00E43EE0" w:rsidP="00E43EE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Experience with photo resizing (preferable)</w:t>
      </w:r>
    </w:p>
    <w:p w:rsidR="00646559" w:rsidRDefault="00646559" w:rsidP="00E43EE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Drivers </w:t>
      </w:r>
      <w:proofErr w:type="spellStart"/>
      <w:r>
        <w:rPr>
          <w:rFonts w:ascii="Arial" w:hAnsi="Arial" w:cs="Arial"/>
          <w:bCs/>
          <w:sz w:val="20"/>
          <w:szCs w:val="20"/>
        </w:rPr>
        <w:t>licence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(preferable)</w:t>
      </w:r>
    </w:p>
    <w:p w:rsidR="00154F78" w:rsidRDefault="00154F78" w:rsidP="00E43EE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passion for the arts</w:t>
      </w:r>
    </w:p>
    <w:p w:rsidR="00E43EE0" w:rsidRDefault="00E43EE0" w:rsidP="0056562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Common sense, a sense of occasion, can-do attitude and energy</w:t>
      </w:r>
    </w:p>
    <w:p w:rsidR="0056562B" w:rsidRDefault="0056562B" w:rsidP="0056562B">
      <w:pPr>
        <w:rPr>
          <w:rFonts w:ascii="Arial" w:hAnsi="Arial" w:cs="Arial"/>
          <w:bCs/>
          <w:sz w:val="20"/>
          <w:szCs w:val="20"/>
        </w:rPr>
      </w:pPr>
    </w:p>
    <w:p w:rsidR="0056562B" w:rsidRDefault="0056562B" w:rsidP="0056562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Key Relationships </w:t>
      </w:r>
    </w:p>
    <w:p w:rsidR="00E43EE0" w:rsidRPr="00E85756" w:rsidRDefault="00E43EE0" w:rsidP="00E8575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85756">
        <w:rPr>
          <w:rFonts w:ascii="Arial" w:hAnsi="Arial" w:cs="Arial"/>
          <w:bCs/>
          <w:sz w:val="20"/>
          <w:szCs w:val="20"/>
        </w:rPr>
        <w:t xml:space="preserve">Media </w:t>
      </w:r>
      <w:r w:rsidR="00620BAD">
        <w:rPr>
          <w:rFonts w:ascii="Arial" w:hAnsi="Arial" w:cs="Arial"/>
          <w:bCs/>
          <w:sz w:val="20"/>
          <w:szCs w:val="20"/>
        </w:rPr>
        <w:t xml:space="preserve">and PR </w:t>
      </w:r>
      <w:r w:rsidRPr="00E85756">
        <w:rPr>
          <w:rFonts w:ascii="Arial" w:hAnsi="Arial" w:cs="Arial"/>
          <w:bCs/>
          <w:sz w:val="20"/>
          <w:szCs w:val="20"/>
        </w:rPr>
        <w:t>Manager</w:t>
      </w:r>
    </w:p>
    <w:p w:rsidR="00E43EE0" w:rsidRPr="00E85756" w:rsidRDefault="00E43EE0" w:rsidP="00E8575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85756">
        <w:rPr>
          <w:rFonts w:ascii="Arial" w:hAnsi="Arial" w:cs="Arial"/>
          <w:bCs/>
          <w:sz w:val="20"/>
          <w:szCs w:val="20"/>
        </w:rPr>
        <w:t>Marketing &amp; Communications Director</w:t>
      </w:r>
    </w:p>
    <w:p w:rsidR="00E43EE0" w:rsidRDefault="00E43EE0" w:rsidP="00E8575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85756">
        <w:rPr>
          <w:rFonts w:ascii="Arial" w:hAnsi="Arial" w:cs="Arial"/>
          <w:bCs/>
          <w:sz w:val="20"/>
          <w:szCs w:val="20"/>
        </w:rPr>
        <w:t>Other Marketing staff</w:t>
      </w:r>
    </w:p>
    <w:p w:rsidR="00646559" w:rsidRPr="00E85756" w:rsidRDefault="00646559" w:rsidP="00E8575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Artistic Director</w:t>
      </w:r>
    </w:p>
    <w:p w:rsidR="00E43EE0" w:rsidRPr="00E85756" w:rsidRDefault="00E43EE0" w:rsidP="00E8575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85756">
        <w:rPr>
          <w:rFonts w:ascii="Arial" w:hAnsi="Arial" w:cs="Arial"/>
          <w:bCs/>
          <w:sz w:val="20"/>
          <w:szCs w:val="20"/>
        </w:rPr>
        <w:t>Programming</w:t>
      </w:r>
    </w:p>
    <w:p w:rsidR="00E43EE0" w:rsidRPr="00E85756" w:rsidRDefault="00E43EE0" w:rsidP="00E8575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85756">
        <w:rPr>
          <w:rFonts w:ascii="Arial" w:hAnsi="Arial" w:cs="Arial"/>
          <w:bCs/>
          <w:sz w:val="20"/>
          <w:szCs w:val="20"/>
        </w:rPr>
        <w:t>Ticketing</w:t>
      </w:r>
    </w:p>
    <w:p w:rsidR="00E43EE0" w:rsidRPr="00E85756" w:rsidRDefault="00E43EE0" w:rsidP="00E8575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85756">
        <w:rPr>
          <w:rFonts w:ascii="Arial" w:hAnsi="Arial" w:cs="Arial"/>
          <w:bCs/>
          <w:sz w:val="20"/>
          <w:szCs w:val="20"/>
        </w:rPr>
        <w:t>Technical</w:t>
      </w:r>
    </w:p>
    <w:p w:rsidR="00E43EE0" w:rsidRPr="00E85756" w:rsidRDefault="00E43EE0" w:rsidP="00E8575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E85756">
        <w:rPr>
          <w:rFonts w:ascii="Arial" w:hAnsi="Arial" w:cs="Arial"/>
          <w:bCs/>
          <w:sz w:val="20"/>
          <w:szCs w:val="20"/>
        </w:rPr>
        <w:t xml:space="preserve">Interns </w:t>
      </w:r>
    </w:p>
    <w:p w:rsidR="0056562B" w:rsidRDefault="0056562B" w:rsidP="0056562B">
      <w:pPr>
        <w:rPr>
          <w:rFonts w:ascii="Arial" w:hAnsi="Arial" w:cs="Arial"/>
          <w:bCs/>
          <w:sz w:val="20"/>
          <w:szCs w:val="20"/>
        </w:rPr>
      </w:pPr>
    </w:p>
    <w:p w:rsidR="0056562B" w:rsidRDefault="0056562B" w:rsidP="0056562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JOB DESCRIPTION</w:t>
      </w:r>
    </w:p>
    <w:p w:rsidR="0056562B" w:rsidRDefault="0056562B" w:rsidP="0056562B">
      <w:pPr>
        <w:rPr>
          <w:rFonts w:ascii="Arial" w:hAnsi="Arial" w:cs="Arial"/>
          <w:b/>
          <w:bCs/>
          <w:sz w:val="20"/>
          <w:szCs w:val="20"/>
        </w:rPr>
      </w:pPr>
    </w:p>
    <w:p w:rsidR="0056562B" w:rsidRDefault="00E43EE0" w:rsidP="0056562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Publicity support</w:t>
      </w:r>
    </w:p>
    <w:p w:rsidR="0056562B" w:rsidRPr="0056562B" w:rsidRDefault="00E43EE0" w:rsidP="005656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Coordinating events listings, what’s on pages and in-briefs</w:t>
      </w:r>
      <w:r w:rsidR="00016C00">
        <w:rPr>
          <w:rFonts w:ascii="Arial" w:hAnsi="Arial" w:cs="Arial"/>
          <w:bCs/>
          <w:sz w:val="20"/>
          <w:szCs w:val="20"/>
        </w:rPr>
        <w:t xml:space="preserve"> – providing info and images</w:t>
      </w:r>
    </w:p>
    <w:p w:rsidR="001A2639" w:rsidRDefault="001A2639" w:rsidP="005656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Following up image requests from press (resizing when required)</w:t>
      </w:r>
    </w:p>
    <w:p w:rsidR="001A2639" w:rsidRDefault="001A2639" w:rsidP="005656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Chasing/reformatting artist bios</w:t>
      </w:r>
    </w:p>
    <w:p w:rsidR="001A2639" w:rsidRDefault="001A2639" w:rsidP="005656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Interview briefing and attendance when requested by Media</w:t>
      </w:r>
      <w:r w:rsidR="00620BAD">
        <w:rPr>
          <w:rFonts w:ascii="Arial" w:hAnsi="Arial" w:cs="Arial"/>
          <w:bCs/>
          <w:sz w:val="20"/>
          <w:szCs w:val="20"/>
        </w:rPr>
        <w:t xml:space="preserve"> and PR</w:t>
      </w:r>
      <w:r>
        <w:rPr>
          <w:rFonts w:ascii="Arial" w:hAnsi="Arial" w:cs="Arial"/>
          <w:bCs/>
          <w:sz w:val="20"/>
          <w:szCs w:val="20"/>
        </w:rPr>
        <w:t xml:space="preserve"> Manager</w:t>
      </w:r>
    </w:p>
    <w:p w:rsidR="00620BAD" w:rsidRPr="00646559" w:rsidRDefault="001A2639" w:rsidP="00403BE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 w:rsidRPr="00646559">
        <w:rPr>
          <w:rFonts w:ascii="Arial" w:hAnsi="Arial" w:cs="Arial"/>
          <w:bCs/>
          <w:sz w:val="20"/>
          <w:szCs w:val="20"/>
        </w:rPr>
        <w:t>Artist liaison</w:t>
      </w:r>
      <w:r w:rsidR="00646559" w:rsidRPr="00646559">
        <w:rPr>
          <w:rFonts w:ascii="Arial" w:hAnsi="Arial" w:cs="Arial"/>
          <w:bCs/>
          <w:sz w:val="20"/>
          <w:szCs w:val="20"/>
        </w:rPr>
        <w:t xml:space="preserve"> and </w:t>
      </w:r>
      <w:r w:rsidR="00646559">
        <w:rPr>
          <w:rFonts w:ascii="Arial" w:hAnsi="Arial" w:cs="Arial"/>
          <w:bCs/>
          <w:sz w:val="20"/>
          <w:szCs w:val="20"/>
        </w:rPr>
        <w:t>a</w:t>
      </w:r>
      <w:r w:rsidRPr="00646559">
        <w:rPr>
          <w:rFonts w:ascii="Arial" w:hAnsi="Arial" w:cs="Arial"/>
          <w:bCs/>
          <w:sz w:val="20"/>
          <w:szCs w:val="20"/>
        </w:rPr>
        <w:t xml:space="preserve">ttending interviews with artists during Festival </w:t>
      </w:r>
    </w:p>
    <w:p w:rsidR="001A2639" w:rsidRPr="00620BAD" w:rsidRDefault="00620BAD" w:rsidP="00413755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Story development and media pitching</w:t>
      </w:r>
    </w:p>
    <w:p w:rsidR="0056562B" w:rsidRDefault="0056562B" w:rsidP="0056562B">
      <w:pPr>
        <w:rPr>
          <w:rFonts w:ascii="Arial" w:hAnsi="Arial" w:cs="Arial"/>
          <w:b/>
          <w:bCs/>
          <w:sz w:val="20"/>
          <w:szCs w:val="20"/>
        </w:rPr>
      </w:pPr>
    </w:p>
    <w:p w:rsidR="00646559" w:rsidRDefault="00646559" w:rsidP="0056562B">
      <w:pPr>
        <w:rPr>
          <w:rFonts w:ascii="Arial" w:hAnsi="Arial" w:cs="Arial"/>
          <w:b/>
          <w:bCs/>
          <w:sz w:val="20"/>
          <w:szCs w:val="20"/>
        </w:rPr>
      </w:pPr>
    </w:p>
    <w:p w:rsidR="00646559" w:rsidRDefault="00646559" w:rsidP="0056562B">
      <w:pPr>
        <w:rPr>
          <w:rFonts w:ascii="Arial" w:hAnsi="Arial" w:cs="Arial"/>
          <w:b/>
          <w:bCs/>
          <w:sz w:val="20"/>
          <w:szCs w:val="20"/>
        </w:rPr>
      </w:pPr>
    </w:p>
    <w:p w:rsidR="0056562B" w:rsidRDefault="000928B1" w:rsidP="0056562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Writing </w:t>
      </w:r>
    </w:p>
    <w:p w:rsidR="001A2639" w:rsidRDefault="00E85756" w:rsidP="000928B1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Press materials, when required </w:t>
      </w:r>
    </w:p>
    <w:p w:rsidR="001A2639" w:rsidRPr="0056562B" w:rsidRDefault="001A2639" w:rsidP="001A2639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Interview briefing materials</w:t>
      </w:r>
    </w:p>
    <w:p w:rsidR="000928B1" w:rsidRDefault="000928B1" w:rsidP="000928B1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Social media posts</w:t>
      </w:r>
    </w:p>
    <w:p w:rsidR="00E85756" w:rsidRPr="00E85756" w:rsidRDefault="00E85756" w:rsidP="00E85756">
      <w:pPr>
        <w:rPr>
          <w:rFonts w:ascii="Arial" w:hAnsi="Arial" w:cs="Arial"/>
          <w:bCs/>
          <w:sz w:val="20"/>
          <w:szCs w:val="20"/>
        </w:rPr>
      </w:pPr>
    </w:p>
    <w:p w:rsidR="0056562B" w:rsidRDefault="001A2639" w:rsidP="0056562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Event support</w:t>
      </w:r>
    </w:p>
    <w:p w:rsidR="0056562B" w:rsidRDefault="00E85756" w:rsidP="005656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Assisting with events, media calls, opening nights and other activities when required</w:t>
      </w:r>
    </w:p>
    <w:p w:rsidR="00E85756" w:rsidRPr="0056562B" w:rsidRDefault="00E85756" w:rsidP="005656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Impeccable approach with press and VIPs</w:t>
      </w:r>
    </w:p>
    <w:p w:rsidR="0056562B" w:rsidRPr="0056562B" w:rsidRDefault="00E85756" w:rsidP="0056562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Act as a runner during the Festival</w:t>
      </w:r>
    </w:p>
    <w:p w:rsidR="0056562B" w:rsidRDefault="0056562B" w:rsidP="0056562B">
      <w:pPr>
        <w:rPr>
          <w:rFonts w:ascii="Arial" w:hAnsi="Arial" w:cs="Arial"/>
          <w:b/>
          <w:bCs/>
          <w:sz w:val="20"/>
          <w:szCs w:val="20"/>
        </w:rPr>
      </w:pPr>
    </w:p>
    <w:p w:rsidR="00E85756" w:rsidRDefault="00E85756" w:rsidP="00E857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Media contacts</w:t>
      </w:r>
    </w:p>
    <w:p w:rsidR="00E85756" w:rsidRDefault="00E85756" w:rsidP="00E8575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Updating media list</w:t>
      </w:r>
      <w:r w:rsidR="00513064">
        <w:rPr>
          <w:rFonts w:ascii="Arial" w:hAnsi="Arial" w:cs="Arial"/>
          <w:bCs/>
          <w:sz w:val="20"/>
          <w:szCs w:val="20"/>
        </w:rPr>
        <w:t>s</w:t>
      </w:r>
    </w:p>
    <w:p w:rsidR="00E85756" w:rsidRDefault="00E85756" w:rsidP="0056562B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E85756" w:rsidRDefault="00E85756" w:rsidP="00E857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Administration</w:t>
      </w:r>
    </w:p>
    <w:p w:rsidR="00E85756" w:rsidRDefault="00E85756" w:rsidP="00E8575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Media monitoring and reporting</w:t>
      </w:r>
    </w:p>
    <w:p w:rsidR="00E85756" w:rsidRDefault="00E85756" w:rsidP="00E8575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Team administration and support </w:t>
      </w:r>
    </w:p>
    <w:p w:rsidR="00E85756" w:rsidRDefault="00E85756" w:rsidP="0056562B">
      <w:pPr>
        <w:rPr>
          <w:rFonts w:ascii="Arial" w:hAnsi="Arial" w:cs="Arial"/>
          <w:b/>
          <w:bCs/>
          <w:sz w:val="20"/>
          <w:szCs w:val="20"/>
        </w:rPr>
      </w:pPr>
    </w:p>
    <w:p w:rsidR="0056562B" w:rsidRDefault="00E85756" w:rsidP="0056562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</w:t>
      </w:r>
    </w:p>
    <w:p w:rsidR="0056562B" w:rsidRPr="0056562B" w:rsidRDefault="0056562B" w:rsidP="0056562B">
      <w:pPr>
        <w:rPr>
          <w:rFonts w:ascii="Arial" w:hAnsi="Arial" w:cs="Arial"/>
          <w:bCs/>
          <w:sz w:val="20"/>
          <w:szCs w:val="20"/>
        </w:rPr>
      </w:pPr>
      <w:r w:rsidRPr="0056562B">
        <w:rPr>
          <w:rFonts w:ascii="Arial" w:hAnsi="Arial" w:cs="Arial"/>
          <w:bCs/>
          <w:sz w:val="20"/>
          <w:szCs w:val="20"/>
        </w:rPr>
        <w:t>1</w:t>
      </w:r>
      <w:r w:rsidR="00E85756">
        <w:rPr>
          <w:rFonts w:ascii="Arial" w:hAnsi="Arial" w:cs="Arial"/>
          <w:bCs/>
          <w:sz w:val="20"/>
          <w:szCs w:val="20"/>
        </w:rPr>
        <w:t>7</w:t>
      </w:r>
      <w:r w:rsidRPr="0056562B">
        <w:rPr>
          <w:rFonts w:ascii="Arial" w:hAnsi="Arial" w:cs="Arial"/>
          <w:bCs/>
          <w:sz w:val="20"/>
          <w:szCs w:val="20"/>
        </w:rPr>
        <w:t>.  Other duties as required.</w:t>
      </w:r>
    </w:p>
    <w:p w:rsidR="0056562B" w:rsidRDefault="0056562B" w:rsidP="0056562B">
      <w:pPr>
        <w:rPr>
          <w:rFonts w:ascii="Arial" w:hAnsi="Arial" w:cs="Arial"/>
          <w:b/>
          <w:bCs/>
          <w:sz w:val="20"/>
          <w:szCs w:val="20"/>
        </w:rPr>
      </w:pPr>
    </w:p>
    <w:p w:rsidR="0056562B" w:rsidRPr="0056562B" w:rsidRDefault="0056562B" w:rsidP="0056562B">
      <w:pPr>
        <w:rPr>
          <w:rFonts w:ascii="Arial" w:hAnsi="Arial" w:cs="Arial"/>
          <w:bCs/>
          <w:sz w:val="20"/>
          <w:szCs w:val="20"/>
        </w:rPr>
      </w:pPr>
      <w:r w:rsidRPr="0056562B">
        <w:rPr>
          <w:rFonts w:ascii="Arial" w:hAnsi="Arial" w:cs="Arial"/>
          <w:b/>
          <w:bCs/>
          <w:sz w:val="20"/>
          <w:szCs w:val="20"/>
        </w:rPr>
        <w:t>APPLICATIONS</w:t>
      </w:r>
      <w:r w:rsidRPr="0056562B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Applications should be emailed to </w:t>
      </w:r>
      <w:hyperlink r:id="rId7" w:history="1">
        <w:r w:rsidRPr="00DD49DB">
          <w:rPr>
            <w:rStyle w:val="Hyperlink"/>
            <w:rFonts w:ascii="Arial" w:hAnsi="Arial" w:cs="Arial"/>
            <w:bCs/>
            <w:sz w:val="20"/>
            <w:szCs w:val="20"/>
          </w:rPr>
          <w:t>shona.roberts@aaf.co.nz</w:t>
        </w:r>
      </w:hyperlink>
      <w:r>
        <w:rPr>
          <w:rFonts w:ascii="Arial" w:hAnsi="Arial" w:cs="Arial"/>
          <w:bCs/>
          <w:sz w:val="20"/>
          <w:szCs w:val="20"/>
        </w:rPr>
        <w:t xml:space="preserve"> or mailed to the Auckland Festival Trust, PO Box 5419, Wellesley St</w:t>
      </w:r>
      <w:r w:rsidR="00AC3955">
        <w:rPr>
          <w:rFonts w:ascii="Arial" w:hAnsi="Arial" w:cs="Arial"/>
          <w:bCs/>
          <w:sz w:val="20"/>
          <w:szCs w:val="20"/>
        </w:rPr>
        <w:t xml:space="preserve">reet, Auckland 1141 by </w:t>
      </w:r>
      <w:r w:rsidR="00464977" w:rsidRPr="00464977">
        <w:rPr>
          <w:rFonts w:ascii="Arial" w:hAnsi="Arial" w:cs="Arial"/>
          <w:b/>
          <w:bCs/>
          <w:sz w:val="20"/>
          <w:szCs w:val="20"/>
        </w:rPr>
        <w:t>7 December 2016.</w:t>
      </w:r>
    </w:p>
    <w:p w:rsidR="0056562B" w:rsidRDefault="0056562B" w:rsidP="0056562B">
      <w:pPr>
        <w:rPr>
          <w:rFonts w:ascii="Arial" w:hAnsi="Arial" w:cs="Arial"/>
          <w:b/>
          <w:bCs/>
          <w:sz w:val="20"/>
          <w:szCs w:val="20"/>
        </w:rPr>
      </w:pPr>
    </w:p>
    <w:p w:rsidR="0056562B" w:rsidRPr="0056562B" w:rsidRDefault="0056562B" w:rsidP="0056562B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56562B" w:rsidRDefault="0056562B" w:rsidP="0056562B">
      <w:pPr>
        <w:rPr>
          <w:rFonts w:ascii="Arial" w:hAnsi="Arial" w:cs="Arial"/>
          <w:b/>
          <w:bCs/>
          <w:sz w:val="20"/>
          <w:szCs w:val="20"/>
        </w:rPr>
      </w:pPr>
    </w:p>
    <w:p w:rsidR="0056562B" w:rsidRDefault="0056562B" w:rsidP="0056562B">
      <w:pPr>
        <w:rPr>
          <w:rFonts w:ascii="Arial" w:hAnsi="Arial" w:cs="Arial"/>
          <w:b/>
          <w:bCs/>
          <w:sz w:val="20"/>
          <w:szCs w:val="20"/>
        </w:rPr>
      </w:pPr>
    </w:p>
    <w:p w:rsidR="0056562B" w:rsidRPr="0056562B" w:rsidRDefault="0056562B" w:rsidP="0056562B">
      <w:pPr>
        <w:rPr>
          <w:rFonts w:ascii="Arial" w:hAnsi="Arial" w:cs="Arial"/>
          <w:b/>
          <w:bCs/>
          <w:sz w:val="20"/>
          <w:szCs w:val="20"/>
        </w:rPr>
      </w:pPr>
    </w:p>
    <w:p w:rsidR="0056562B" w:rsidRPr="0056562B" w:rsidRDefault="0056562B" w:rsidP="0056562B">
      <w:pPr>
        <w:rPr>
          <w:rFonts w:ascii="Arial" w:hAnsi="Arial" w:cs="Arial"/>
          <w:bCs/>
          <w:sz w:val="20"/>
          <w:szCs w:val="20"/>
        </w:rPr>
      </w:pPr>
    </w:p>
    <w:p w:rsidR="0056562B" w:rsidRPr="0056562B" w:rsidRDefault="0056562B">
      <w:pPr>
        <w:rPr>
          <w:rFonts w:ascii="Arial" w:hAnsi="Arial" w:cs="Arial"/>
          <w:b/>
          <w:bCs/>
          <w:sz w:val="20"/>
          <w:szCs w:val="20"/>
        </w:rPr>
      </w:pPr>
    </w:p>
    <w:p w:rsidR="0056562B" w:rsidRPr="0056562B" w:rsidRDefault="0056562B">
      <w:pPr>
        <w:rPr>
          <w:rFonts w:ascii="Arial" w:hAnsi="Arial" w:cs="Arial"/>
          <w:b/>
          <w:bCs/>
          <w:sz w:val="20"/>
          <w:szCs w:val="20"/>
        </w:rPr>
      </w:pPr>
    </w:p>
    <w:p w:rsidR="0056562B" w:rsidRPr="0056562B" w:rsidRDefault="0056562B">
      <w:pPr>
        <w:rPr>
          <w:rFonts w:ascii="Arial" w:hAnsi="Arial" w:cs="Arial"/>
          <w:b/>
          <w:bCs/>
          <w:sz w:val="20"/>
          <w:szCs w:val="20"/>
        </w:rPr>
      </w:pPr>
    </w:p>
    <w:sectPr w:rsidR="0056562B" w:rsidRPr="0056562B" w:rsidSect="00D673C1">
      <w:headerReference w:type="default" r:id="rId8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72" w:rsidRDefault="00151172" w:rsidP="0056562B">
      <w:r>
        <w:separator/>
      </w:r>
    </w:p>
  </w:endnote>
  <w:endnote w:type="continuationSeparator" w:id="0">
    <w:p w:rsidR="00151172" w:rsidRDefault="00151172" w:rsidP="0056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72" w:rsidRDefault="00151172" w:rsidP="0056562B">
      <w:r>
        <w:separator/>
      </w:r>
    </w:p>
  </w:footnote>
  <w:footnote w:type="continuationSeparator" w:id="0">
    <w:p w:rsidR="00151172" w:rsidRDefault="00151172" w:rsidP="0056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2B" w:rsidRDefault="0056562B" w:rsidP="0056562B">
    <w:pPr>
      <w:pStyle w:val="Header"/>
      <w:jc w:val="center"/>
    </w:pPr>
    <w:r>
      <w:rPr>
        <w:noProof/>
        <w:lang w:val="en-NZ" w:eastAsia="en-NZ"/>
      </w:rPr>
      <w:drawing>
        <wp:inline distT="0" distB="0" distL="0" distR="0">
          <wp:extent cx="1882140" cy="627450"/>
          <wp:effectExtent l="19050" t="0" r="3810" b="0"/>
          <wp:docPr id="5" name="Picture 0" descr="AAF logo July 2012 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F logo July 2012 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4228" cy="628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028E0"/>
    <w:multiLevelType w:val="hybridMultilevel"/>
    <w:tmpl w:val="F758B20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00CA7"/>
    <w:multiLevelType w:val="hybridMultilevel"/>
    <w:tmpl w:val="3A72A2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2A42C1"/>
    <w:multiLevelType w:val="hybridMultilevel"/>
    <w:tmpl w:val="2BF2462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D656B"/>
    <w:multiLevelType w:val="hybridMultilevel"/>
    <w:tmpl w:val="109EF9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2B"/>
    <w:rsid w:val="00016C00"/>
    <w:rsid w:val="000928B1"/>
    <w:rsid w:val="00151172"/>
    <w:rsid w:val="00154F78"/>
    <w:rsid w:val="001A2639"/>
    <w:rsid w:val="002053A7"/>
    <w:rsid w:val="002A221B"/>
    <w:rsid w:val="002D3838"/>
    <w:rsid w:val="00464977"/>
    <w:rsid w:val="00513064"/>
    <w:rsid w:val="0056562B"/>
    <w:rsid w:val="005D2B92"/>
    <w:rsid w:val="00620171"/>
    <w:rsid w:val="00620BAD"/>
    <w:rsid w:val="00646559"/>
    <w:rsid w:val="00731CD5"/>
    <w:rsid w:val="007513A4"/>
    <w:rsid w:val="00A57804"/>
    <w:rsid w:val="00A62AA7"/>
    <w:rsid w:val="00AB3811"/>
    <w:rsid w:val="00AC3955"/>
    <w:rsid w:val="00B31BF8"/>
    <w:rsid w:val="00BC5021"/>
    <w:rsid w:val="00C162FE"/>
    <w:rsid w:val="00CC220F"/>
    <w:rsid w:val="00D673C1"/>
    <w:rsid w:val="00E43EE0"/>
    <w:rsid w:val="00E8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F24C37"/>
  <w15:docId w15:val="{454B5686-CF40-42C5-B0A0-B62713E6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56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656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2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656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na.roberts@aaf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shona.roberts</dc:creator>
  <cp:lastModifiedBy>Shona Roberts</cp:lastModifiedBy>
  <cp:revision>5</cp:revision>
  <dcterms:created xsi:type="dcterms:W3CDTF">2016-11-22T22:42:00Z</dcterms:created>
  <dcterms:modified xsi:type="dcterms:W3CDTF">2016-11-22T22:46:00Z</dcterms:modified>
</cp:coreProperties>
</file>