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B9" w:rsidRPr="00C340B9" w:rsidRDefault="00C340B9" w:rsidP="00C340B9">
      <w:pPr>
        <w:rPr>
          <w:b/>
          <w:iCs/>
          <w:sz w:val="24"/>
          <w:szCs w:val="24"/>
        </w:rPr>
      </w:pPr>
      <w:bookmarkStart w:id="0" w:name="_GoBack"/>
      <w:r w:rsidRPr="00C340B9">
        <w:rPr>
          <w:b/>
          <w:iCs/>
          <w:sz w:val="24"/>
          <w:szCs w:val="24"/>
        </w:rPr>
        <w:t>The Far Side of the Moon</w:t>
      </w:r>
    </w:p>
    <w:bookmarkEnd w:id="0"/>
    <w:p w:rsidR="00C340B9" w:rsidRPr="00DF7E08" w:rsidRDefault="00C340B9" w:rsidP="00C340B9">
      <w:pPr>
        <w:spacing w:line="276" w:lineRule="auto"/>
      </w:pPr>
      <w:r w:rsidRPr="00DF7E08">
        <w:rPr>
          <w:iCs/>
        </w:rPr>
        <w:t>The Far Side of the Moon</w:t>
      </w:r>
      <w:r w:rsidRPr="00DF7E08">
        <w:t xml:space="preserve"> concentrates on the conflict between two brothers who are trying to come to grips with the death of their mother. It is also concerned with Russian cosmonaut </w:t>
      </w:r>
      <w:proofErr w:type="spellStart"/>
      <w:r w:rsidRPr="00DF7E08">
        <w:t>Leonov</w:t>
      </w:r>
      <w:proofErr w:type="spellEnd"/>
      <w:r w:rsidRPr="00DF7E08">
        <w:t xml:space="preserve">, confronted with the immensity of interplanetary space as he took his first steps out of the </w:t>
      </w:r>
      <w:proofErr w:type="spellStart"/>
      <w:r w:rsidRPr="00DF7E08">
        <w:t>Voskhod</w:t>
      </w:r>
      <w:proofErr w:type="spellEnd"/>
      <w:r w:rsidRPr="00DF7E08">
        <w:t xml:space="preserve"> 2 spacecraft.</w:t>
      </w:r>
    </w:p>
    <w:p w:rsidR="00C340B9" w:rsidRPr="00DF7E08" w:rsidRDefault="00C340B9" w:rsidP="00C340B9">
      <w:pPr>
        <w:spacing w:line="276" w:lineRule="auto"/>
      </w:pPr>
      <w:r w:rsidRPr="00DF7E08">
        <w:t>It brings forth a mad but sincere project for a space elevator that would allow humans to confront the Void.</w:t>
      </w:r>
    </w:p>
    <w:p w:rsidR="00C340B9" w:rsidRPr="00DF7E08" w:rsidRDefault="00C340B9" w:rsidP="00C340B9">
      <w:pPr>
        <w:spacing w:line="276" w:lineRule="auto"/>
      </w:pPr>
      <w:r w:rsidRPr="00DF7E08">
        <w:t xml:space="preserve">And </w:t>
      </w:r>
      <w:proofErr w:type="gramStart"/>
      <w:r w:rsidRPr="00DF7E08">
        <w:t>it also</w:t>
      </w:r>
      <w:proofErr w:type="gramEnd"/>
      <w:r w:rsidRPr="00DF7E08">
        <w:t xml:space="preserve"> sees a goofy but touching video recording by the main character sent out to space, in an attempt to show potential </w:t>
      </w:r>
      <w:proofErr w:type="spellStart"/>
      <w:r w:rsidRPr="00DF7E08">
        <w:t>extraterrestrial</w:t>
      </w:r>
      <w:proofErr w:type="spellEnd"/>
      <w:r w:rsidRPr="00DF7E08">
        <w:t xml:space="preserve"> viewers the poetry that sometimes hides in human daily life.</w:t>
      </w:r>
    </w:p>
    <w:p w:rsidR="00C340B9" w:rsidRPr="00C340B9" w:rsidRDefault="00C340B9" w:rsidP="00C340B9">
      <w:pPr>
        <w:spacing w:line="276" w:lineRule="auto"/>
      </w:pPr>
      <w:r w:rsidRPr="00DF7E08">
        <w:t xml:space="preserve">This solo show by Robert </w:t>
      </w:r>
      <w:proofErr w:type="spellStart"/>
      <w:r w:rsidRPr="00DF7E08">
        <w:t>Lepage</w:t>
      </w:r>
      <w:proofErr w:type="spellEnd"/>
      <w:r w:rsidRPr="00DF7E08">
        <w:t>, also performed by Yves Jacques, premiere</w:t>
      </w:r>
      <w:r>
        <w:t xml:space="preserve">d in Quebec City in March 2000 and </w:t>
      </w:r>
      <w:proofErr w:type="gramStart"/>
      <w:r w:rsidRPr="00DF7E08">
        <w:t>has since been shown</w:t>
      </w:r>
      <w:proofErr w:type="gramEnd"/>
      <w:r w:rsidRPr="00DF7E08">
        <w:t xml:space="preserve"> in over forty-five cities all over the world.</w:t>
      </w:r>
    </w:p>
    <w:p w:rsidR="00C340B9" w:rsidRPr="00DF7E08" w:rsidRDefault="00C340B9" w:rsidP="00C340B9">
      <w:pPr>
        <w:rPr>
          <w:b/>
        </w:rPr>
      </w:pPr>
      <w:r w:rsidRPr="00DF7E08">
        <w:rPr>
          <w:b/>
        </w:rPr>
        <w:t xml:space="preserve">EX MACHINA </w:t>
      </w:r>
    </w:p>
    <w:p w:rsidR="00C340B9" w:rsidRPr="00DF7E08" w:rsidRDefault="00C340B9" w:rsidP="00C340B9">
      <w:r w:rsidRPr="00DF7E08">
        <w:t xml:space="preserve">In 1994, when Robert </w:t>
      </w:r>
      <w:proofErr w:type="spellStart"/>
      <w:r w:rsidRPr="00DF7E08">
        <w:t>Lepage</w:t>
      </w:r>
      <w:proofErr w:type="spellEnd"/>
      <w:r w:rsidRPr="00DF7E08">
        <w:t xml:space="preserve"> asked his collaborators to help find a name for his new company, he had one condition: the word theatre could not be part of the name.</w:t>
      </w:r>
    </w:p>
    <w:p w:rsidR="00C340B9" w:rsidRPr="00DF7E08" w:rsidRDefault="00C340B9" w:rsidP="00C340B9">
      <w:r w:rsidRPr="00DF7E08">
        <w:t xml:space="preserve">Ex </w:t>
      </w:r>
      <w:proofErr w:type="spellStart"/>
      <w:r w:rsidRPr="00DF7E08">
        <w:t>Machina</w:t>
      </w:r>
      <w:proofErr w:type="spellEnd"/>
      <w:r w:rsidRPr="00DF7E08">
        <w:t xml:space="preserve"> is thus a multidisciplinary company bringing together actors, writers, set designers, technicians, opera singers, puppeteers, computer graphic designers, video artists, contortionists and musicians.</w:t>
      </w:r>
    </w:p>
    <w:p w:rsidR="00C340B9" w:rsidRPr="00DF7E08" w:rsidRDefault="00C340B9" w:rsidP="00C340B9">
      <w:r w:rsidRPr="00DF7E08">
        <w:t xml:space="preserve">Ex </w:t>
      </w:r>
      <w:proofErr w:type="spellStart"/>
      <w:r w:rsidRPr="00DF7E08">
        <w:t>Machina’s</w:t>
      </w:r>
      <w:proofErr w:type="spellEnd"/>
      <w:r w:rsidRPr="00DF7E08">
        <w:t xml:space="preserve"> creative team believes that the performing arts - dance, opera, </w:t>
      </w:r>
      <w:proofErr w:type="gramStart"/>
      <w:r w:rsidRPr="00DF7E08">
        <w:t>music</w:t>
      </w:r>
      <w:proofErr w:type="gramEnd"/>
      <w:r w:rsidRPr="00DF7E08">
        <w:t xml:space="preserve"> - should be mixed with recorded arts - filmmaking, video art and multimedia. That there must be meetings between scientists and playwrights, between set painters and architects, and between artists from Québec and the rest of the world.</w:t>
      </w:r>
    </w:p>
    <w:p w:rsidR="00C340B9" w:rsidRPr="00DF7E08" w:rsidRDefault="00C340B9" w:rsidP="00C340B9">
      <w:r w:rsidRPr="00DF7E08">
        <w:t xml:space="preserve">New artistic forms will surely emerge from these gatherings. Ex </w:t>
      </w:r>
      <w:proofErr w:type="spellStart"/>
      <w:r w:rsidRPr="00DF7E08">
        <w:t>Machina</w:t>
      </w:r>
      <w:proofErr w:type="spellEnd"/>
      <w:r w:rsidRPr="00DF7E08">
        <w:t xml:space="preserve"> wants to rise to the challenge and become a laboratory, an incubator for a form of theatre that will reach and touch audiences from this new millennium</w:t>
      </w:r>
    </w:p>
    <w:p w:rsidR="00C340B9" w:rsidRPr="00DF7E08" w:rsidRDefault="00C340B9" w:rsidP="00C340B9">
      <w:pPr>
        <w:rPr>
          <w:rFonts w:eastAsia="Times New Roman"/>
          <w:b/>
          <w:lang w:eastAsia="fr-CA"/>
        </w:rPr>
      </w:pPr>
      <w:r w:rsidRPr="00DF7E08">
        <w:rPr>
          <w:noProof/>
          <w:lang w:eastAsia="en-NZ"/>
        </w:rPr>
        <w:drawing>
          <wp:anchor distT="0" distB="0" distL="114300" distR="114300" simplePos="0" relativeHeight="251660288" behindDoc="0" locked="0" layoutInCell="1" allowOverlap="1" wp14:anchorId="18F199DD" wp14:editId="07A85F92">
            <wp:simplePos x="0" y="0"/>
            <wp:positionH relativeFrom="column">
              <wp:posOffset>-109855</wp:posOffset>
            </wp:positionH>
            <wp:positionV relativeFrom="paragraph">
              <wp:posOffset>278765</wp:posOffset>
            </wp:positionV>
            <wp:extent cx="2228850" cy="2924810"/>
            <wp:effectExtent l="0" t="0" r="0" b="8890"/>
            <wp:wrapSquare wrapText="bothSides"/>
            <wp:docPr id="3" name="Picture 3" descr="G:\Marketing\2018\PROGRAMME\Far Side of the Moon (Theatre)\Bios and Headshots\Robert Lepage\Photos Robert Lepage_Copyright\Robert_Lepage_Photo_Jocelyn_Michel_leconsulat.c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2018\PROGRAMME\Far Side of the Moon (Theatre)\Bios and Headshots\Robert Lepage\Photos Robert Lepage_Copyright\Robert_Lepage_Photo_Jocelyn_Michel_leconsulat.ca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292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E08">
        <w:rPr>
          <w:b/>
        </w:rPr>
        <w:t>ROBERT LEPAGE</w:t>
      </w:r>
    </w:p>
    <w:p w:rsidR="00C340B9" w:rsidRPr="00DF7E08" w:rsidRDefault="00C340B9" w:rsidP="00C340B9">
      <w:pPr>
        <w:spacing w:line="288" w:lineRule="auto"/>
        <w:rPr>
          <w:rFonts w:cs="Arial"/>
          <w:lang w:val="en-CA"/>
        </w:rPr>
      </w:pPr>
      <w:r w:rsidRPr="00DF7E08">
        <w:rPr>
          <w:rFonts w:cs="Arial"/>
          <w:lang w:val="en-CA"/>
        </w:rPr>
        <w:t xml:space="preserve">Versatile in every form of theatre craft, Robert </w:t>
      </w:r>
      <w:proofErr w:type="spellStart"/>
      <w:r w:rsidRPr="00DF7E08">
        <w:rPr>
          <w:rFonts w:cs="Arial"/>
          <w:lang w:val="en-CA"/>
        </w:rPr>
        <w:t>Lepage</w:t>
      </w:r>
      <w:proofErr w:type="spellEnd"/>
      <w:r w:rsidRPr="00DF7E08">
        <w:rPr>
          <w:rFonts w:cs="Arial"/>
          <w:lang w:val="en-CA"/>
        </w:rPr>
        <w:t xml:space="preserve"> is equally talented as a director, playwright, actor and film director. His creative and original approach to theatre has won him international acclaim and shaken the dogma of classical stage direction to its foundations, especially through his use of new technologies.</w:t>
      </w:r>
    </w:p>
    <w:p w:rsidR="00C340B9" w:rsidRPr="00DF7E08" w:rsidRDefault="00C340B9" w:rsidP="00C340B9">
      <w:pPr>
        <w:spacing w:line="288" w:lineRule="auto"/>
        <w:rPr>
          <w:rFonts w:cs="Arial"/>
          <w:lang w:val="en-CA"/>
        </w:rPr>
      </w:pPr>
    </w:p>
    <w:p w:rsidR="00C340B9" w:rsidRPr="00DF7E08" w:rsidRDefault="00C340B9" w:rsidP="00C340B9">
      <w:pPr>
        <w:spacing w:line="288" w:lineRule="auto"/>
        <w:rPr>
          <w:rFonts w:cs="Arial"/>
          <w:lang w:val="en-CA"/>
        </w:rPr>
      </w:pPr>
      <w:r w:rsidRPr="00DF7E08">
        <w:rPr>
          <w:rFonts w:cs="Arial"/>
          <w:lang w:val="en-CA"/>
        </w:rPr>
        <w:t xml:space="preserve">He graduated from the Conservatoire d’art </w:t>
      </w:r>
      <w:proofErr w:type="spellStart"/>
      <w:r w:rsidRPr="00DF7E08">
        <w:rPr>
          <w:rFonts w:cs="Arial"/>
          <w:lang w:val="en-CA"/>
        </w:rPr>
        <w:t>dramatique</w:t>
      </w:r>
      <w:proofErr w:type="spellEnd"/>
      <w:r w:rsidRPr="00DF7E08">
        <w:rPr>
          <w:rFonts w:cs="Arial"/>
          <w:lang w:val="en-CA"/>
        </w:rPr>
        <w:t xml:space="preserve"> de Québec and studied in Paris in 1978. In 1984, his play </w:t>
      </w:r>
      <w:r w:rsidRPr="00DF7E08">
        <w:rPr>
          <w:rFonts w:cs="Arial"/>
          <w:i/>
          <w:lang w:val="en-CA"/>
        </w:rPr>
        <w:t>Circulations</w:t>
      </w:r>
      <w:r w:rsidRPr="00DF7E08">
        <w:rPr>
          <w:rFonts w:cs="Arial"/>
          <w:lang w:val="en-CA"/>
        </w:rPr>
        <w:t xml:space="preserve"> toured Canada. Followed </w:t>
      </w:r>
      <w:r w:rsidRPr="00DF7E08">
        <w:rPr>
          <w:rFonts w:cs="Arial"/>
          <w:i/>
          <w:lang w:val="en-CA"/>
        </w:rPr>
        <w:t>The Dragons’ Trilogy</w:t>
      </w:r>
      <w:r w:rsidRPr="00DF7E08">
        <w:rPr>
          <w:rFonts w:cs="Arial"/>
          <w:lang w:val="en-CA"/>
        </w:rPr>
        <w:t xml:space="preserve"> (1985), </w:t>
      </w:r>
      <w:r w:rsidRPr="00DF7E08">
        <w:rPr>
          <w:rFonts w:cs="Arial"/>
          <w:i/>
          <w:lang w:val="en-CA"/>
        </w:rPr>
        <w:t>Vinci</w:t>
      </w:r>
      <w:r w:rsidRPr="00DF7E08">
        <w:rPr>
          <w:rFonts w:cs="Arial"/>
          <w:lang w:val="en-CA"/>
        </w:rPr>
        <w:t xml:space="preserve"> (1986), </w:t>
      </w:r>
      <w:r w:rsidRPr="00DF7E08">
        <w:rPr>
          <w:rFonts w:cs="Arial"/>
          <w:i/>
          <w:lang w:val="en-CA"/>
        </w:rPr>
        <w:t>Polygraph</w:t>
      </w:r>
      <w:r w:rsidRPr="00DF7E08">
        <w:rPr>
          <w:rFonts w:cs="Arial"/>
          <w:lang w:val="en-CA"/>
        </w:rPr>
        <w:t xml:space="preserve"> (1987) and </w:t>
      </w:r>
      <w:r w:rsidRPr="00DF7E08">
        <w:rPr>
          <w:rFonts w:cs="Arial"/>
          <w:i/>
          <w:lang w:val="en-CA"/>
        </w:rPr>
        <w:t>Tectonic Plates</w:t>
      </w:r>
      <w:r w:rsidRPr="00DF7E08">
        <w:rPr>
          <w:rFonts w:cs="Arial"/>
          <w:lang w:val="en-CA"/>
        </w:rPr>
        <w:t xml:space="preserve"> (1988). </w:t>
      </w:r>
    </w:p>
    <w:p w:rsidR="00C340B9" w:rsidRPr="00DF7E08" w:rsidRDefault="00C340B9" w:rsidP="00C340B9">
      <w:pPr>
        <w:spacing w:line="288" w:lineRule="auto"/>
        <w:rPr>
          <w:rFonts w:cs="Arial"/>
          <w:lang w:val="en-CA"/>
        </w:rPr>
      </w:pPr>
    </w:p>
    <w:p w:rsidR="00C340B9" w:rsidRPr="00DF7E08" w:rsidRDefault="00C340B9" w:rsidP="00C340B9">
      <w:pPr>
        <w:spacing w:line="288" w:lineRule="auto"/>
        <w:rPr>
          <w:rFonts w:cs="Arial"/>
          <w:lang w:val="en-CA"/>
        </w:rPr>
      </w:pPr>
      <w:r w:rsidRPr="00DF7E08">
        <w:rPr>
          <w:rFonts w:cs="Arial"/>
          <w:lang w:val="en-CA"/>
        </w:rPr>
        <w:t xml:space="preserve">From 1989 to </w:t>
      </w:r>
      <w:proofErr w:type="gramStart"/>
      <w:r w:rsidRPr="00DF7E08">
        <w:rPr>
          <w:rFonts w:cs="Arial"/>
          <w:lang w:val="en-CA"/>
        </w:rPr>
        <w:t>1993</w:t>
      </w:r>
      <w:proofErr w:type="gramEnd"/>
      <w:r w:rsidRPr="00DF7E08">
        <w:rPr>
          <w:rFonts w:cs="Arial"/>
          <w:lang w:val="en-CA"/>
        </w:rPr>
        <w:t xml:space="preserve"> he was Artistic Director of the </w:t>
      </w:r>
      <w:proofErr w:type="spellStart"/>
      <w:r w:rsidRPr="00DF7E08">
        <w:rPr>
          <w:rFonts w:cs="Arial"/>
          <w:lang w:val="en-CA"/>
        </w:rPr>
        <w:t>Théâtre</w:t>
      </w:r>
      <w:proofErr w:type="spellEnd"/>
      <w:r w:rsidRPr="00DF7E08">
        <w:rPr>
          <w:rFonts w:cs="Arial"/>
          <w:lang w:val="en-CA"/>
        </w:rPr>
        <w:t xml:space="preserve"> </w:t>
      </w:r>
      <w:proofErr w:type="spellStart"/>
      <w:r w:rsidRPr="00DF7E08">
        <w:rPr>
          <w:rFonts w:cs="Arial"/>
          <w:lang w:val="en-CA"/>
        </w:rPr>
        <w:t>français</w:t>
      </w:r>
      <w:proofErr w:type="spellEnd"/>
      <w:r w:rsidRPr="00DF7E08">
        <w:rPr>
          <w:rFonts w:cs="Arial"/>
          <w:lang w:val="en-CA"/>
        </w:rPr>
        <w:t xml:space="preserve"> at the National Arts Centre in Ottawa. Meanwhile pursuing his own creative projects, he directed </w:t>
      </w:r>
      <w:r w:rsidRPr="00DF7E08">
        <w:rPr>
          <w:rFonts w:cs="Arial"/>
          <w:i/>
          <w:lang w:val="en-CA"/>
        </w:rPr>
        <w:t>Needles and Opium</w:t>
      </w:r>
      <w:r w:rsidRPr="00DF7E08">
        <w:rPr>
          <w:rFonts w:cs="Arial"/>
          <w:lang w:val="en-CA"/>
        </w:rPr>
        <w:t xml:space="preserve"> (1991), Coriolanus, Macbeth, and </w:t>
      </w:r>
      <w:proofErr w:type="gramStart"/>
      <w:r w:rsidRPr="00DF7E08">
        <w:rPr>
          <w:rFonts w:cs="Arial"/>
          <w:i/>
          <w:lang w:val="en-CA"/>
        </w:rPr>
        <w:t>The</w:t>
      </w:r>
      <w:proofErr w:type="gramEnd"/>
      <w:r w:rsidRPr="00DF7E08">
        <w:rPr>
          <w:rFonts w:cs="Arial"/>
          <w:i/>
          <w:lang w:val="en-CA"/>
        </w:rPr>
        <w:t xml:space="preserve"> Tempest</w:t>
      </w:r>
      <w:r w:rsidRPr="00DF7E08">
        <w:rPr>
          <w:rFonts w:cs="Arial"/>
          <w:lang w:val="en-CA"/>
        </w:rPr>
        <w:t xml:space="preserve"> (1992). </w:t>
      </w:r>
      <w:r w:rsidRPr="00DF7E08">
        <w:rPr>
          <w:rFonts w:cs="Arial"/>
          <w:i/>
          <w:lang w:val="en-CA"/>
        </w:rPr>
        <w:t xml:space="preserve">With A Midsummer Night’s Dream </w:t>
      </w:r>
      <w:r w:rsidRPr="00DF7E08">
        <w:rPr>
          <w:rFonts w:cs="Arial"/>
          <w:lang w:val="en-CA"/>
        </w:rPr>
        <w:t xml:space="preserve">in </w:t>
      </w:r>
      <w:proofErr w:type="gramStart"/>
      <w:r w:rsidRPr="00DF7E08">
        <w:rPr>
          <w:rFonts w:cs="Arial"/>
          <w:lang w:val="en-CA"/>
        </w:rPr>
        <w:t>1992</w:t>
      </w:r>
      <w:proofErr w:type="gramEnd"/>
      <w:r w:rsidRPr="00DF7E08">
        <w:rPr>
          <w:rFonts w:cs="Arial"/>
          <w:lang w:val="en-CA"/>
        </w:rPr>
        <w:t xml:space="preserve"> he became the first North American to direct a Shakespeare play at the Royal National Theatre in London.</w:t>
      </w:r>
    </w:p>
    <w:p w:rsidR="00C340B9" w:rsidRPr="00C340B9" w:rsidRDefault="00C340B9" w:rsidP="00C340B9">
      <w:pPr>
        <w:spacing w:line="288" w:lineRule="auto"/>
        <w:rPr>
          <w:rFonts w:cs="Arial"/>
          <w:lang w:val="en-CA"/>
        </w:rPr>
      </w:pPr>
      <w:r w:rsidRPr="00DF7E08">
        <w:rPr>
          <w:rFonts w:cs="Arial"/>
          <w:lang w:val="en-CA"/>
        </w:rPr>
        <w:lastRenderedPageBreak/>
        <w:t xml:space="preserve">In 1994, he founded Ex </w:t>
      </w:r>
      <w:proofErr w:type="spellStart"/>
      <w:r w:rsidRPr="00DF7E08">
        <w:rPr>
          <w:rFonts w:cs="Arial"/>
          <w:lang w:val="en-CA"/>
        </w:rPr>
        <w:t>Machina</w:t>
      </w:r>
      <w:proofErr w:type="spellEnd"/>
      <w:r w:rsidRPr="00DF7E08">
        <w:rPr>
          <w:rFonts w:cs="Arial"/>
          <w:lang w:val="en-CA"/>
        </w:rPr>
        <w:t xml:space="preserve">, then wrote and directed his first feature film, </w:t>
      </w:r>
      <w:r w:rsidRPr="00DF7E08">
        <w:rPr>
          <w:rFonts w:cs="Arial"/>
          <w:i/>
          <w:lang w:val="en-CA"/>
        </w:rPr>
        <w:t>Le Confessional</w:t>
      </w:r>
      <w:r w:rsidRPr="00DF7E08">
        <w:rPr>
          <w:rFonts w:cs="Arial"/>
          <w:lang w:val="en-CA"/>
        </w:rPr>
        <w:t xml:space="preserve">. Followed </w:t>
      </w:r>
      <w:r w:rsidRPr="00DF7E08">
        <w:rPr>
          <w:rFonts w:cs="Arial"/>
          <w:i/>
          <w:lang w:val="en-CA"/>
        </w:rPr>
        <w:t>Polygraph</w:t>
      </w:r>
      <w:r w:rsidRPr="00DF7E08">
        <w:rPr>
          <w:rFonts w:cs="Arial"/>
          <w:lang w:val="en-CA"/>
        </w:rPr>
        <w:t xml:space="preserve"> (1996), </w:t>
      </w:r>
      <w:proofErr w:type="spellStart"/>
      <w:r w:rsidRPr="00DF7E08">
        <w:rPr>
          <w:rFonts w:cs="Arial"/>
          <w:i/>
          <w:lang w:val="en-CA"/>
        </w:rPr>
        <w:t>Nô</w:t>
      </w:r>
      <w:proofErr w:type="spellEnd"/>
      <w:r w:rsidRPr="00DF7E08">
        <w:rPr>
          <w:rFonts w:cs="Arial"/>
          <w:lang w:val="en-CA"/>
        </w:rPr>
        <w:t xml:space="preserve"> (1997), </w:t>
      </w:r>
      <w:r w:rsidRPr="00DF7E08">
        <w:rPr>
          <w:rFonts w:cs="Arial"/>
          <w:i/>
          <w:lang w:val="en-CA"/>
        </w:rPr>
        <w:t>Possible Worlds</w:t>
      </w:r>
      <w:r w:rsidRPr="00DF7E08">
        <w:rPr>
          <w:rFonts w:cs="Arial"/>
          <w:lang w:val="en-CA"/>
        </w:rPr>
        <w:t xml:space="preserve"> (2000), and </w:t>
      </w:r>
      <w:proofErr w:type="gramStart"/>
      <w:r w:rsidRPr="00DF7E08">
        <w:rPr>
          <w:rFonts w:cs="Arial"/>
          <w:i/>
          <w:lang w:val="en-CA"/>
        </w:rPr>
        <w:t>The</w:t>
      </w:r>
      <w:proofErr w:type="gramEnd"/>
      <w:r w:rsidRPr="00DF7E08">
        <w:rPr>
          <w:rFonts w:cs="Arial"/>
          <w:i/>
          <w:lang w:val="en-CA"/>
        </w:rPr>
        <w:t xml:space="preserve"> Far Side of the Moon</w:t>
      </w:r>
      <w:r w:rsidRPr="00DF7E08">
        <w:rPr>
          <w:rFonts w:cs="Arial"/>
          <w:lang w:val="en-CA"/>
        </w:rPr>
        <w:t xml:space="preserve"> (2003). In 2013, he co-directs </w:t>
      </w:r>
      <w:r w:rsidRPr="00DF7E08">
        <w:rPr>
          <w:rFonts w:cs="Arial"/>
          <w:i/>
          <w:lang w:val="en-CA"/>
        </w:rPr>
        <w:t>Triptych</w:t>
      </w:r>
      <w:r w:rsidRPr="00DF7E08">
        <w:rPr>
          <w:rFonts w:cs="Arial"/>
          <w:lang w:val="en-CA"/>
        </w:rPr>
        <w:t xml:space="preserve"> with Pedro </w:t>
      </w:r>
      <w:proofErr w:type="spellStart"/>
      <w:r w:rsidRPr="00DF7E08">
        <w:rPr>
          <w:rFonts w:cs="Arial"/>
          <w:lang w:val="en-CA"/>
        </w:rPr>
        <w:t>Pires</w:t>
      </w:r>
      <w:proofErr w:type="spellEnd"/>
      <w:r w:rsidRPr="00DF7E08">
        <w:rPr>
          <w:rFonts w:cs="Arial"/>
          <w:lang w:val="en-CA"/>
        </w:rPr>
        <w:t xml:space="preserve">, an adaptation of the play </w:t>
      </w:r>
      <w:proofErr w:type="spellStart"/>
      <w:r w:rsidRPr="00DF7E08">
        <w:rPr>
          <w:rFonts w:cs="Arial"/>
          <w:i/>
          <w:lang w:val="en-CA"/>
        </w:rPr>
        <w:t>Lipsynch</w:t>
      </w:r>
      <w:proofErr w:type="spellEnd"/>
      <w:r w:rsidRPr="00DF7E08">
        <w:rPr>
          <w:rFonts w:cs="Arial"/>
          <w:lang w:val="en-CA"/>
        </w:rPr>
        <w:t>.</w:t>
      </w:r>
    </w:p>
    <w:p w:rsidR="00C340B9" w:rsidRPr="00DF7E08" w:rsidRDefault="00C340B9" w:rsidP="00C340B9">
      <w:pPr>
        <w:autoSpaceDE w:val="0"/>
        <w:autoSpaceDN w:val="0"/>
        <w:adjustRightInd w:val="0"/>
        <w:rPr>
          <w:rFonts w:ascii="Calibri" w:eastAsia="Times New Roman" w:hAnsi="Calibri" w:cs="TimesNewRomanPSMT"/>
          <w:b/>
          <w:lang w:val="en-CA" w:eastAsia="fr-CA"/>
        </w:rPr>
      </w:pPr>
      <w:r>
        <w:rPr>
          <w:noProof/>
          <w:lang w:eastAsia="en-NZ"/>
        </w:rPr>
        <w:drawing>
          <wp:anchor distT="0" distB="0" distL="114300" distR="114300" simplePos="0" relativeHeight="251661312" behindDoc="0" locked="0" layoutInCell="1" allowOverlap="1" wp14:anchorId="616724ED" wp14:editId="4D007D7A">
            <wp:simplePos x="0" y="0"/>
            <wp:positionH relativeFrom="column">
              <wp:posOffset>-83185</wp:posOffset>
            </wp:positionH>
            <wp:positionV relativeFrom="paragraph">
              <wp:posOffset>301625</wp:posOffset>
            </wp:positionV>
            <wp:extent cx="1934845" cy="2867025"/>
            <wp:effectExtent l="0" t="0" r="8255" b="9525"/>
            <wp:wrapSquare wrapText="bothSides"/>
            <wp:docPr id="2" name="Picture 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484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E08">
        <w:rPr>
          <w:rFonts w:ascii="Calibri" w:hAnsi="Calibri" w:cs="TimesNewRomanPSMT"/>
          <w:b/>
          <w:lang w:val="en-CA" w:eastAsia="fr-CA"/>
        </w:rPr>
        <w:t>YVES JACQUES</w:t>
      </w:r>
    </w:p>
    <w:p w:rsidR="00C340B9" w:rsidRDefault="00C340B9" w:rsidP="00C340B9">
      <w:pPr>
        <w:autoSpaceDE w:val="0"/>
        <w:autoSpaceDN w:val="0"/>
        <w:adjustRightInd w:val="0"/>
        <w:spacing w:line="276" w:lineRule="auto"/>
        <w:jc w:val="both"/>
        <w:rPr>
          <w:rFonts w:ascii="Calibri" w:hAnsi="Calibri" w:cs="TimesNewRomanPSMT"/>
          <w:lang w:val="en-CA" w:eastAsia="fr-CA"/>
        </w:rPr>
      </w:pPr>
      <w:r>
        <w:rPr>
          <w:rFonts w:ascii="Calibri" w:hAnsi="Calibri" w:cs="TimesNewRomanPSMT"/>
          <w:lang w:val="en-CA" w:eastAsia="fr-CA"/>
        </w:rPr>
        <w:t xml:space="preserve">His career led him from his native Quebec City to Montreal, then Paris where </w:t>
      </w:r>
      <w:proofErr w:type="gramStart"/>
      <w:r>
        <w:rPr>
          <w:rFonts w:ascii="Calibri" w:hAnsi="Calibri" w:cs="TimesNewRomanPSMT"/>
          <w:lang w:val="en-CA" w:eastAsia="fr-CA"/>
        </w:rPr>
        <w:t>he’s</w:t>
      </w:r>
      <w:proofErr w:type="gramEnd"/>
      <w:r>
        <w:rPr>
          <w:rFonts w:ascii="Calibri" w:hAnsi="Calibri" w:cs="TimesNewRomanPSMT"/>
          <w:lang w:val="en-CA" w:eastAsia="fr-CA"/>
        </w:rPr>
        <w:t xml:space="preserve"> been playing since, on stage as well as in movies. On stage, he has been touring worldwide for almost ten years with two Robert </w:t>
      </w:r>
      <w:proofErr w:type="spellStart"/>
      <w:r>
        <w:rPr>
          <w:rFonts w:ascii="Calibri" w:hAnsi="Calibri" w:cs="TimesNewRomanPSMT"/>
          <w:lang w:val="en-CA" w:eastAsia="fr-CA"/>
        </w:rPr>
        <w:t>Lepage’s</w:t>
      </w:r>
      <w:proofErr w:type="spellEnd"/>
      <w:r>
        <w:rPr>
          <w:rFonts w:ascii="Calibri" w:hAnsi="Calibri" w:cs="TimesNewRomanPSMT"/>
          <w:lang w:val="en-CA" w:eastAsia="fr-CA"/>
        </w:rPr>
        <w:t xml:space="preserve"> plays, </w:t>
      </w:r>
      <w:r>
        <w:rPr>
          <w:rFonts w:ascii="Calibri" w:hAnsi="Calibri" w:cs="TimesNewRomanPS-BoldItalicMT"/>
          <w:b/>
          <w:bCs/>
          <w:i/>
          <w:iCs/>
          <w:lang w:val="en-CA" w:eastAsia="fr-CA"/>
        </w:rPr>
        <w:t xml:space="preserve">The Far Side of the Moon </w:t>
      </w:r>
      <w:r>
        <w:rPr>
          <w:rFonts w:ascii="Calibri" w:hAnsi="Calibri" w:cs="TimesNewRomanPSMT"/>
          <w:lang w:val="en-CA" w:eastAsia="fr-CA"/>
        </w:rPr>
        <w:t xml:space="preserve">(from 2001) and </w:t>
      </w:r>
      <w:r>
        <w:rPr>
          <w:rFonts w:ascii="Calibri" w:hAnsi="Calibri" w:cs="TimesNewRomanPS-BoldItalicMT"/>
          <w:b/>
          <w:bCs/>
          <w:i/>
          <w:iCs/>
          <w:lang w:val="en-CA" w:eastAsia="fr-CA"/>
        </w:rPr>
        <w:t xml:space="preserve">The Andersen Project </w:t>
      </w:r>
      <w:r>
        <w:rPr>
          <w:rFonts w:ascii="Calibri" w:hAnsi="Calibri" w:cs="TimesNewRomanPSMT"/>
          <w:lang w:val="en-CA" w:eastAsia="fr-CA"/>
        </w:rPr>
        <w:t xml:space="preserve">(from 2007) in their French and English versions. </w:t>
      </w:r>
    </w:p>
    <w:p w:rsidR="00C340B9" w:rsidRDefault="00C340B9" w:rsidP="00C340B9">
      <w:pPr>
        <w:autoSpaceDE w:val="0"/>
        <w:autoSpaceDN w:val="0"/>
        <w:adjustRightInd w:val="0"/>
        <w:spacing w:line="276" w:lineRule="auto"/>
        <w:jc w:val="both"/>
        <w:rPr>
          <w:rFonts w:ascii="Calibri" w:hAnsi="Calibri" w:cs="TimesNewRomanPSMT"/>
          <w:lang w:val="en-CA" w:eastAsia="fr-CA"/>
        </w:rPr>
      </w:pPr>
      <w:r>
        <w:rPr>
          <w:rFonts w:ascii="Calibri" w:hAnsi="Calibri" w:cs="TimesNewRomanPSMT"/>
          <w:lang w:val="en-CA" w:eastAsia="fr-CA"/>
        </w:rPr>
        <w:t xml:space="preserve">Yves Jacques was appointed </w:t>
      </w:r>
      <w:r>
        <w:rPr>
          <w:rFonts w:ascii="Calibri" w:hAnsi="Calibri" w:cs="TimesNewRomanPS-ItalicMT"/>
          <w:i/>
          <w:iCs/>
          <w:lang w:val="en-CA" w:eastAsia="fr-CA"/>
        </w:rPr>
        <w:t xml:space="preserve">Chevalier de </w:t>
      </w:r>
      <w:proofErr w:type="spellStart"/>
      <w:r>
        <w:rPr>
          <w:rFonts w:ascii="Calibri" w:hAnsi="Calibri" w:cs="TimesNewRomanPS-ItalicMT"/>
          <w:i/>
          <w:iCs/>
          <w:lang w:val="en-CA" w:eastAsia="fr-CA"/>
        </w:rPr>
        <w:t>l’Ordre</w:t>
      </w:r>
      <w:proofErr w:type="spellEnd"/>
      <w:r>
        <w:rPr>
          <w:rFonts w:ascii="Calibri" w:hAnsi="Calibri" w:cs="TimesNewRomanPS-ItalicMT"/>
          <w:i/>
          <w:iCs/>
          <w:lang w:val="en-CA" w:eastAsia="fr-CA"/>
        </w:rPr>
        <w:t xml:space="preserve"> des Arts </w:t>
      </w:r>
      <w:proofErr w:type="gramStart"/>
      <w:r>
        <w:rPr>
          <w:rFonts w:ascii="Calibri" w:hAnsi="Calibri" w:cs="TimesNewRomanPS-ItalicMT"/>
          <w:i/>
          <w:iCs/>
          <w:lang w:val="en-CA" w:eastAsia="fr-CA"/>
        </w:rPr>
        <w:t>et</w:t>
      </w:r>
      <w:proofErr w:type="gramEnd"/>
      <w:r>
        <w:rPr>
          <w:rFonts w:ascii="Calibri" w:hAnsi="Calibri" w:cs="TimesNewRomanPS-ItalicMT"/>
          <w:i/>
          <w:iCs/>
          <w:lang w:val="en-CA" w:eastAsia="fr-CA"/>
        </w:rPr>
        <w:t xml:space="preserve"> des </w:t>
      </w:r>
      <w:proofErr w:type="spellStart"/>
      <w:r>
        <w:rPr>
          <w:rFonts w:ascii="Calibri" w:hAnsi="Calibri" w:cs="TimesNewRomanPS-ItalicMT"/>
          <w:i/>
          <w:iCs/>
          <w:lang w:val="en-CA" w:eastAsia="fr-CA"/>
        </w:rPr>
        <w:t>Lettres</w:t>
      </w:r>
      <w:proofErr w:type="spellEnd"/>
      <w:r>
        <w:rPr>
          <w:rFonts w:ascii="Calibri" w:hAnsi="Calibri" w:cs="TimesNewRomanPS-ItalicMT"/>
          <w:i/>
          <w:iCs/>
          <w:lang w:val="en-CA" w:eastAsia="fr-CA"/>
        </w:rPr>
        <w:t xml:space="preserve"> </w:t>
      </w:r>
      <w:r>
        <w:rPr>
          <w:rFonts w:ascii="Calibri" w:hAnsi="Calibri" w:cs="TimesNewRomanPSMT"/>
          <w:lang w:val="en-CA" w:eastAsia="fr-CA"/>
        </w:rPr>
        <w:t>by the French Ministry of Culture and Communication,</w:t>
      </w:r>
    </w:p>
    <w:p w:rsidR="00C340B9" w:rsidRPr="00DF7E08" w:rsidRDefault="00C340B9" w:rsidP="00C340B9">
      <w:pPr>
        <w:spacing w:line="276" w:lineRule="auto"/>
      </w:pPr>
      <w:r>
        <w:rPr>
          <w:rFonts w:ascii="Calibri" w:hAnsi="Calibri" w:cs="TimesNewRomanPSMT"/>
          <w:lang w:val="en-CA" w:eastAsia="fr-CA"/>
        </w:rPr>
        <w:t xml:space="preserve">He is an </w:t>
      </w:r>
      <w:r>
        <w:rPr>
          <w:rFonts w:ascii="Calibri" w:hAnsi="Calibri" w:cs="TimesNewRomanPS-ItalicMT"/>
          <w:i/>
          <w:iCs/>
          <w:lang w:val="en-CA" w:eastAsia="fr-CA"/>
        </w:rPr>
        <w:t xml:space="preserve">Officer of the Order of Canada </w:t>
      </w:r>
      <w:r>
        <w:rPr>
          <w:rFonts w:ascii="Calibri" w:hAnsi="Calibri" w:cs="TimesNewRomanPSMT"/>
          <w:lang w:val="en-CA" w:eastAsia="fr-CA"/>
        </w:rPr>
        <w:t>since 2009 for his achievements as an actor in theater, television and film, in Canada and abroad.</w:t>
      </w:r>
    </w:p>
    <w:p w:rsidR="00C340B9" w:rsidRDefault="00C340B9" w:rsidP="00241B2C">
      <w:pPr>
        <w:pStyle w:val="Heading1"/>
        <w:rPr>
          <w:rFonts w:asciiTheme="minorHAnsi" w:hAnsiTheme="minorHAnsi"/>
          <w:sz w:val="32"/>
          <w:szCs w:val="32"/>
        </w:rPr>
      </w:pPr>
    </w:p>
    <w:p w:rsidR="00C340B9" w:rsidRDefault="00C340B9" w:rsidP="00241B2C">
      <w:pPr>
        <w:pStyle w:val="Heading1"/>
        <w:rPr>
          <w:rFonts w:asciiTheme="minorHAnsi" w:hAnsiTheme="minorHAnsi"/>
          <w:sz w:val="32"/>
          <w:szCs w:val="32"/>
        </w:rPr>
      </w:pPr>
    </w:p>
    <w:p w:rsidR="00241B2C" w:rsidRPr="00C340B9" w:rsidRDefault="00241B2C" w:rsidP="00C340B9">
      <w:pPr>
        <w:pStyle w:val="Heading1"/>
        <w:rPr>
          <w:rFonts w:asciiTheme="minorHAnsi" w:hAnsiTheme="minorHAnsi"/>
          <w:sz w:val="32"/>
          <w:szCs w:val="32"/>
        </w:rPr>
      </w:pPr>
      <w:r w:rsidRPr="00241B2C">
        <w:rPr>
          <w:rFonts w:asciiTheme="minorHAnsi" w:hAnsiTheme="minorHAnsi"/>
          <w:sz w:val="32"/>
          <w:szCs w:val="32"/>
        </w:rPr>
        <w:t xml:space="preserve">Robert </w:t>
      </w:r>
      <w:proofErr w:type="spellStart"/>
      <w:r w:rsidRPr="00241B2C">
        <w:rPr>
          <w:rFonts w:asciiTheme="minorHAnsi" w:hAnsiTheme="minorHAnsi"/>
          <w:sz w:val="32"/>
          <w:szCs w:val="32"/>
        </w:rPr>
        <w:t>Lepage's</w:t>
      </w:r>
      <w:proofErr w:type="spellEnd"/>
      <w:r w:rsidRPr="00241B2C">
        <w:rPr>
          <w:rFonts w:asciiTheme="minorHAnsi" w:hAnsiTheme="minorHAnsi"/>
          <w:sz w:val="32"/>
          <w:szCs w:val="32"/>
        </w:rPr>
        <w:t xml:space="preserve"> journey to the Far Side of the Moon</w:t>
      </w:r>
      <w:r w:rsidR="00C340B9">
        <w:rPr>
          <w:rFonts w:asciiTheme="minorHAnsi" w:hAnsiTheme="minorHAnsi"/>
          <w:sz w:val="32"/>
          <w:szCs w:val="32"/>
        </w:rPr>
        <w:br/>
      </w:r>
      <w:r w:rsidRPr="00C340B9">
        <w:rPr>
          <w:rFonts w:asciiTheme="minorHAnsi" w:hAnsiTheme="minorHAnsi"/>
          <w:sz w:val="22"/>
          <w:szCs w:val="22"/>
        </w:rPr>
        <w:t>The theatre artist reflects on the loss, and the washing-machine doo</w:t>
      </w:r>
      <w:r w:rsidR="006E72C5" w:rsidRPr="00C340B9">
        <w:rPr>
          <w:rFonts w:asciiTheme="minorHAnsi" w:hAnsiTheme="minorHAnsi"/>
          <w:sz w:val="22"/>
          <w:szCs w:val="22"/>
        </w:rPr>
        <w:t>r, that launched a beloved play</w:t>
      </w:r>
      <w:r w:rsidR="00C340B9">
        <w:rPr>
          <w:rFonts w:asciiTheme="minorHAnsi" w:hAnsiTheme="minorHAnsi"/>
          <w:sz w:val="22"/>
          <w:szCs w:val="22"/>
        </w:rPr>
        <w:t>.</w:t>
      </w:r>
      <w:r w:rsidR="00C340B9">
        <w:rPr>
          <w:rFonts w:asciiTheme="minorHAnsi" w:hAnsiTheme="minorHAnsi"/>
          <w:sz w:val="22"/>
          <w:szCs w:val="22"/>
        </w:rPr>
        <w:br/>
      </w:r>
      <w:hyperlink r:id="rId7" w:history="1">
        <w:r w:rsidRPr="00C340B9">
          <w:rPr>
            <w:rStyle w:val="sans-pro"/>
            <w:rFonts w:asciiTheme="minorHAnsi" w:hAnsiTheme="minorHAnsi"/>
            <w:sz w:val="20"/>
            <w:szCs w:val="20"/>
          </w:rPr>
          <w:t xml:space="preserve">Alexander </w:t>
        </w:r>
        <w:proofErr w:type="spellStart"/>
        <w:r w:rsidRPr="00C340B9">
          <w:rPr>
            <w:rStyle w:val="sans-pro"/>
            <w:rFonts w:asciiTheme="minorHAnsi" w:hAnsiTheme="minorHAnsi"/>
            <w:sz w:val="20"/>
            <w:szCs w:val="20"/>
          </w:rPr>
          <w:t>Varty</w:t>
        </w:r>
        <w:proofErr w:type="spellEnd"/>
      </w:hyperlink>
      <w:r w:rsidRPr="00C340B9">
        <w:rPr>
          <w:rStyle w:val="sans-pro"/>
          <w:rFonts w:asciiTheme="minorHAnsi" w:hAnsiTheme="minorHAnsi"/>
          <w:sz w:val="20"/>
          <w:szCs w:val="20"/>
        </w:rPr>
        <w:t xml:space="preserve"> </w:t>
      </w:r>
      <w:r w:rsidRPr="00C340B9">
        <w:rPr>
          <w:rFonts w:asciiTheme="minorHAnsi" w:hAnsiTheme="minorHAnsi"/>
          <w:sz w:val="20"/>
          <w:szCs w:val="20"/>
        </w:rPr>
        <w:t xml:space="preserve"> </w:t>
      </w:r>
      <w:r w:rsidRPr="00C340B9">
        <w:rPr>
          <w:rStyle w:val="sans-pro"/>
          <w:rFonts w:asciiTheme="minorHAnsi" w:hAnsiTheme="minorHAnsi"/>
          <w:sz w:val="20"/>
          <w:szCs w:val="20"/>
        </w:rPr>
        <w:t>October 24th, 2012</w:t>
      </w:r>
      <w:r w:rsidRPr="00C340B9">
        <w:rPr>
          <w:rFonts w:asciiTheme="minorHAnsi" w:hAnsiTheme="minorHAnsi"/>
          <w:sz w:val="22"/>
          <w:szCs w:val="22"/>
        </w:rPr>
        <w:t xml:space="preserve"> </w:t>
      </w:r>
    </w:p>
    <w:p w:rsidR="00241B2C" w:rsidRPr="00241B2C" w:rsidRDefault="00C340B9" w:rsidP="00241B2C">
      <w:pPr>
        <w:spacing w:before="100" w:beforeAutospacing="1" w:after="100" w:afterAutospacing="1" w:line="240" w:lineRule="auto"/>
        <w:rPr>
          <w:rFonts w:eastAsia="Times New Roman" w:cs="Times New Roman"/>
          <w:lang w:eastAsia="en-NZ"/>
        </w:rPr>
      </w:pPr>
      <w:r w:rsidRPr="00241B2C">
        <w:rPr>
          <w:rFonts w:eastAsia="Times New Roman" w:cs="Times New Roman"/>
          <w:noProof/>
          <w:lang w:eastAsia="en-NZ"/>
        </w:rPr>
        <w:drawing>
          <wp:anchor distT="0" distB="0" distL="114300" distR="114300" simplePos="0" relativeHeight="251658240" behindDoc="0" locked="0" layoutInCell="1" allowOverlap="1">
            <wp:simplePos x="0" y="0"/>
            <wp:positionH relativeFrom="column">
              <wp:posOffset>-81280</wp:posOffset>
            </wp:positionH>
            <wp:positionV relativeFrom="paragraph">
              <wp:posOffset>777875</wp:posOffset>
            </wp:positionV>
            <wp:extent cx="2025015" cy="3185160"/>
            <wp:effectExtent l="0" t="0" r="0" b="0"/>
            <wp:wrapSquare wrapText="bothSides"/>
            <wp:docPr id="4" name="Picture 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015" cy="318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B2C" w:rsidRPr="00241B2C">
        <w:rPr>
          <w:rFonts w:eastAsia="Times New Roman" w:cs="Times New Roman"/>
          <w:lang w:eastAsia="en-NZ"/>
        </w:rPr>
        <w:t xml:space="preserve"> Inspiration hits at the strangest times and in the most unlikely places—as Robert </w:t>
      </w:r>
      <w:proofErr w:type="spellStart"/>
      <w:r w:rsidR="00241B2C" w:rsidRPr="00241B2C">
        <w:rPr>
          <w:rFonts w:eastAsia="Times New Roman" w:cs="Times New Roman"/>
          <w:lang w:eastAsia="en-NZ"/>
        </w:rPr>
        <w:t>Lepage</w:t>
      </w:r>
      <w:proofErr w:type="spellEnd"/>
      <w:r w:rsidR="00241B2C" w:rsidRPr="00241B2C">
        <w:rPr>
          <w:rFonts w:eastAsia="Times New Roman" w:cs="Times New Roman"/>
          <w:lang w:eastAsia="en-NZ"/>
        </w:rPr>
        <w:t xml:space="preserve"> discovered while moping through Quebec City during a rare creative lull some years ago. At the time, he was still mourning the death of his mother, and wondering how he could put his conflicting feelings of loss and liberation into theatrical form.</w:t>
      </w:r>
    </w:p>
    <w:p w:rsidR="00241B2C" w:rsidRPr="00241B2C" w:rsidRDefault="00241B2C" w:rsidP="00241B2C">
      <w:pPr>
        <w:spacing w:before="100" w:beforeAutospacing="1" w:after="100" w:afterAutospacing="1" w:line="240" w:lineRule="auto"/>
        <w:rPr>
          <w:rFonts w:eastAsia="Times New Roman" w:cs="Times New Roman"/>
          <w:lang w:eastAsia="en-NZ"/>
        </w:rPr>
      </w:pPr>
      <w:r w:rsidRPr="00241B2C">
        <w:rPr>
          <w:rFonts w:eastAsia="Times New Roman" w:cs="Times New Roman"/>
          <w:lang w:eastAsia="en-NZ"/>
        </w:rPr>
        <w:t xml:space="preserve">“I always had these nightmares where suddenly there was no gravity—that the day my parents weren’t there anymore, suddenly I’d start disappearing into space,” he reveals, reached in New York City during rehearsals for the Metropolitan Opera’s new production of </w:t>
      </w:r>
      <w:r w:rsidRPr="00241B2C">
        <w:rPr>
          <w:rFonts w:eastAsia="Times New Roman" w:cs="Times New Roman"/>
          <w:i/>
          <w:iCs/>
          <w:lang w:eastAsia="en-NZ"/>
        </w:rPr>
        <w:t>The Tempest</w:t>
      </w:r>
      <w:r w:rsidRPr="00241B2C">
        <w:rPr>
          <w:rFonts w:eastAsia="Times New Roman" w:cs="Times New Roman"/>
          <w:lang w:eastAsia="en-NZ"/>
        </w:rPr>
        <w:t xml:space="preserve">, which he’s directing. “This was a horrible nightmare when you’ve seen </w:t>
      </w:r>
      <w:r w:rsidRPr="00241B2C">
        <w:rPr>
          <w:rFonts w:eastAsia="Times New Roman" w:cs="Times New Roman"/>
          <w:i/>
          <w:iCs/>
          <w:lang w:eastAsia="en-NZ"/>
        </w:rPr>
        <w:t>2001: A Space Odyssey</w:t>
      </w:r>
      <w:r w:rsidRPr="00241B2C">
        <w:rPr>
          <w:rFonts w:eastAsia="Times New Roman" w:cs="Times New Roman"/>
          <w:lang w:eastAsia="en-NZ"/>
        </w:rPr>
        <w:t xml:space="preserve"> and you’ve seen the guy disappearing and screaming and you can’t hear him. </w:t>
      </w:r>
      <w:proofErr w:type="gramStart"/>
      <w:r w:rsidRPr="00241B2C">
        <w:rPr>
          <w:rFonts w:eastAsia="Times New Roman" w:cs="Times New Roman"/>
          <w:lang w:eastAsia="en-NZ"/>
        </w:rPr>
        <w:t>So</w:t>
      </w:r>
      <w:proofErr w:type="gramEnd"/>
      <w:r w:rsidRPr="00241B2C">
        <w:rPr>
          <w:rFonts w:eastAsia="Times New Roman" w:cs="Times New Roman"/>
          <w:lang w:eastAsia="en-NZ"/>
        </w:rPr>
        <w:t xml:space="preserve"> that was kind of a stress.</w:t>
      </w:r>
    </w:p>
    <w:p w:rsidR="00241B2C" w:rsidRPr="00241B2C" w:rsidRDefault="00241B2C" w:rsidP="00241B2C">
      <w:pPr>
        <w:spacing w:before="100" w:beforeAutospacing="1" w:after="100" w:afterAutospacing="1" w:line="240" w:lineRule="auto"/>
        <w:rPr>
          <w:rFonts w:eastAsia="Times New Roman" w:cs="Times New Roman"/>
          <w:lang w:eastAsia="en-NZ"/>
        </w:rPr>
      </w:pPr>
      <w:r w:rsidRPr="00241B2C">
        <w:rPr>
          <w:rFonts w:eastAsia="Times New Roman" w:cs="Times New Roman"/>
          <w:lang w:eastAsia="en-NZ"/>
        </w:rPr>
        <w:t>“My father died first,” he adds. “And then when my mom passed away, it didn’t feel like that at all. I suddenly felt so connected to life: suddenly life had a different taste, and I had this urgency to live fully—to eat and taste things and to be very, very, very, very much alive. So it was a very odd impression that I wanted to express.”</w:t>
      </w:r>
    </w:p>
    <w:p w:rsidR="00241B2C" w:rsidRPr="00241B2C" w:rsidRDefault="00241B2C" w:rsidP="00241B2C">
      <w:pPr>
        <w:spacing w:before="100" w:beforeAutospacing="1" w:after="100" w:afterAutospacing="1" w:line="240" w:lineRule="auto"/>
        <w:rPr>
          <w:rFonts w:eastAsia="Times New Roman" w:cs="Times New Roman"/>
          <w:lang w:eastAsia="en-NZ"/>
        </w:rPr>
      </w:pPr>
      <w:proofErr w:type="spellStart"/>
      <w:r w:rsidRPr="00241B2C">
        <w:rPr>
          <w:rFonts w:eastAsia="Times New Roman" w:cs="Times New Roman"/>
          <w:lang w:eastAsia="en-NZ"/>
        </w:rPr>
        <w:t>Lepage</w:t>
      </w:r>
      <w:proofErr w:type="spellEnd"/>
      <w:r w:rsidRPr="00241B2C">
        <w:rPr>
          <w:rFonts w:eastAsia="Times New Roman" w:cs="Times New Roman"/>
          <w:lang w:eastAsia="en-NZ"/>
        </w:rPr>
        <w:t xml:space="preserve"> was also struggling with trying to tell the story of Buzz Aldrin, the second human ever to walk on the moon.</w:t>
      </w:r>
    </w:p>
    <w:p w:rsidR="00241B2C" w:rsidRPr="00241B2C" w:rsidRDefault="00241B2C" w:rsidP="00241B2C">
      <w:pPr>
        <w:spacing w:before="100" w:beforeAutospacing="1" w:after="100" w:afterAutospacing="1" w:line="240" w:lineRule="auto"/>
        <w:rPr>
          <w:rFonts w:eastAsia="Times New Roman" w:cs="Times New Roman"/>
          <w:lang w:eastAsia="en-NZ"/>
        </w:rPr>
      </w:pPr>
      <w:r w:rsidRPr="00241B2C">
        <w:rPr>
          <w:rFonts w:eastAsia="Times New Roman" w:cs="Times New Roman"/>
          <w:lang w:eastAsia="en-NZ"/>
        </w:rPr>
        <w:t xml:space="preserve">“I even got to speak to him a couple of times on the phone—which was a bit odd, actually. We forget that these guys are actually military men,” he notes. “And he agreed to do something, but he was always calling it ‘the TV project’, or he was calling it ‘the film project’, and I was trying to explain, ‘Well, I’m doing theatre.’ </w:t>
      </w:r>
      <w:proofErr w:type="gramStart"/>
      <w:r w:rsidRPr="00241B2C">
        <w:rPr>
          <w:rFonts w:eastAsia="Times New Roman" w:cs="Times New Roman"/>
          <w:lang w:eastAsia="en-NZ"/>
        </w:rPr>
        <w:t>And</w:t>
      </w:r>
      <w:proofErr w:type="gramEnd"/>
      <w:r w:rsidRPr="00241B2C">
        <w:rPr>
          <w:rFonts w:eastAsia="Times New Roman" w:cs="Times New Roman"/>
          <w:lang w:eastAsia="en-NZ"/>
        </w:rPr>
        <w:t xml:space="preserve"> he wanted to have complete control over everything. It became hell, basically.”</w:t>
      </w:r>
    </w:p>
    <w:p w:rsidR="00241B2C" w:rsidRPr="00241B2C" w:rsidRDefault="00241B2C" w:rsidP="00241B2C">
      <w:pPr>
        <w:spacing w:before="100" w:beforeAutospacing="1" w:after="100" w:afterAutospacing="1" w:line="240" w:lineRule="auto"/>
        <w:rPr>
          <w:rFonts w:eastAsia="Times New Roman" w:cs="Times New Roman"/>
          <w:lang w:eastAsia="en-NZ"/>
        </w:rPr>
      </w:pPr>
      <w:r w:rsidRPr="00241B2C">
        <w:rPr>
          <w:rFonts w:eastAsia="Times New Roman" w:cs="Times New Roman"/>
          <w:lang w:eastAsia="en-NZ"/>
        </w:rPr>
        <w:lastRenderedPageBreak/>
        <w:t>Then serendipity struck.</w:t>
      </w:r>
    </w:p>
    <w:p w:rsidR="00241B2C" w:rsidRPr="00241B2C" w:rsidRDefault="00241B2C" w:rsidP="00241B2C">
      <w:pPr>
        <w:spacing w:before="100" w:beforeAutospacing="1" w:after="100" w:afterAutospacing="1" w:line="240" w:lineRule="auto"/>
        <w:rPr>
          <w:rFonts w:eastAsia="Times New Roman" w:cs="Times New Roman"/>
          <w:lang w:eastAsia="en-NZ"/>
        </w:rPr>
      </w:pPr>
      <w:r w:rsidRPr="00241B2C">
        <w:rPr>
          <w:rFonts w:eastAsia="Times New Roman" w:cs="Times New Roman"/>
          <w:lang w:eastAsia="en-NZ"/>
        </w:rPr>
        <w:t xml:space="preserve">“I was walking in an alleyway and saw an industrial-washing-machine door that was in a garbage can,” he recalls. “It was a beautiful object, really beautiful, and I looked at it and that object seemed to contain both shows. The show about my mother, because it reminded me of when the washing machine at home would break and we would go to the laundromat in the ’60s. That would always be a great day, because </w:t>
      </w:r>
      <w:proofErr w:type="gramStart"/>
      <w:r w:rsidRPr="00241B2C">
        <w:rPr>
          <w:rFonts w:eastAsia="Times New Roman" w:cs="Times New Roman"/>
          <w:lang w:eastAsia="en-NZ"/>
        </w:rPr>
        <w:t>I’d</w:t>
      </w:r>
      <w:proofErr w:type="gramEnd"/>
      <w:r w:rsidRPr="00241B2C">
        <w:rPr>
          <w:rFonts w:eastAsia="Times New Roman" w:cs="Times New Roman"/>
          <w:lang w:eastAsia="en-NZ"/>
        </w:rPr>
        <w:t xml:space="preserve"> pretend I was at mission control. </w:t>
      </w:r>
      <w:proofErr w:type="gramStart"/>
      <w:r w:rsidRPr="00241B2C">
        <w:rPr>
          <w:rFonts w:eastAsia="Times New Roman" w:cs="Times New Roman"/>
          <w:lang w:eastAsia="en-NZ"/>
        </w:rPr>
        <w:t>And</w:t>
      </w:r>
      <w:proofErr w:type="gramEnd"/>
      <w:r w:rsidRPr="00241B2C">
        <w:rPr>
          <w:rFonts w:eastAsia="Times New Roman" w:cs="Times New Roman"/>
          <w:lang w:eastAsia="en-NZ"/>
        </w:rPr>
        <w:t xml:space="preserve"> at the same time it really looked like the porthole of some kind of lunar module, or some kind of spaceship. </w:t>
      </w:r>
      <w:proofErr w:type="gramStart"/>
      <w:r w:rsidRPr="00241B2C">
        <w:rPr>
          <w:rFonts w:eastAsia="Times New Roman" w:cs="Times New Roman"/>
          <w:lang w:eastAsia="en-NZ"/>
        </w:rPr>
        <w:t>So</w:t>
      </w:r>
      <w:proofErr w:type="gramEnd"/>
      <w:r w:rsidRPr="00241B2C">
        <w:rPr>
          <w:rFonts w:eastAsia="Times New Roman" w:cs="Times New Roman"/>
          <w:lang w:eastAsia="en-NZ"/>
        </w:rPr>
        <w:t xml:space="preserve"> that tiny object suddenly seemed to be literally a door to explore both themes. With a few more elements—just a blackboard and a couple of chairs—there’s this whole show that came out.”</w:t>
      </w:r>
    </w:p>
    <w:p w:rsidR="00241B2C" w:rsidRPr="00241B2C" w:rsidRDefault="00241B2C" w:rsidP="00241B2C">
      <w:pPr>
        <w:spacing w:before="100" w:beforeAutospacing="1" w:after="100" w:afterAutospacing="1" w:line="240" w:lineRule="auto"/>
        <w:rPr>
          <w:rFonts w:eastAsia="Times New Roman" w:cs="Times New Roman"/>
          <w:lang w:eastAsia="en-NZ"/>
        </w:rPr>
      </w:pPr>
      <w:r w:rsidRPr="00241B2C">
        <w:rPr>
          <w:rFonts w:eastAsia="Times New Roman" w:cs="Times New Roman"/>
          <w:lang w:eastAsia="en-NZ"/>
        </w:rPr>
        <w:t xml:space="preserve">Although the piece debuted in Quebec City in 2000, in typical </w:t>
      </w:r>
      <w:proofErr w:type="spellStart"/>
      <w:r w:rsidRPr="00241B2C">
        <w:rPr>
          <w:rFonts w:eastAsia="Times New Roman" w:cs="Times New Roman"/>
          <w:lang w:eastAsia="en-NZ"/>
        </w:rPr>
        <w:t>Lepage</w:t>
      </w:r>
      <w:proofErr w:type="spellEnd"/>
      <w:r w:rsidRPr="00241B2C">
        <w:rPr>
          <w:rFonts w:eastAsia="Times New Roman" w:cs="Times New Roman"/>
          <w:lang w:eastAsia="en-NZ"/>
        </w:rPr>
        <w:t xml:space="preserve"> fashion it remains a work in progress. “I performed it a lot—like, a whole lot—and when I stopped performing it this other guy [</w:t>
      </w:r>
      <w:r>
        <w:rPr>
          <w:rFonts w:eastAsia="Times New Roman" w:cs="Times New Roman"/>
          <w:lang w:eastAsia="en-NZ"/>
        </w:rPr>
        <w:t xml:space="preserve">Yves </w:t>
      </w:r>
      <w:r w:rsidRPr="00241B2C">
        <w:rPr>
          <w:rFonts w:eastAsia="Times New Roman" w:cs="Times New Roman"/>
          <w:lang w:eastAsia="en-NZ"/>
        </w:rPr>
        <w:t xml:space="preserve">Jacques] stepped in. </w:t>
      </w:r>
      <w:proofErr w:type="gramStart"/>
      <w:r w:rsidRPr="00241B2C">
        <w:rPr>
          <w:rFonts w:eastAsia="Times New Roman" w:cs="Times New Roman"/>
          <w:lang w:eastAsia="en-NZ"/>
        </w:rPr>
        <w:t>And</w:t>
      </w:r>
      <w:proofErr w:type="gramEnd"/>
      <w:r w:rsidRPr="00241B2C">
        <w:rPr>
          <w:rFonts w:eastAsia="Times New Roman" w:cs="Times New Roman"/>
          <w:lang w:eastAsia="en-NZ"/>
        </w:rPr>
        <w:t xml:space="preserve"> you look at the show and you listen to the script, and you go, ‘Oh, my God, this is horrible.’ </w:t>
      </w:r>
      <w:proofErr w:type="gramStart"/>
      <w:r w:rsidRPr="00241B2C">
        <w:rPr>
          <w:rFonts w:eastAsia="Times New Roman" w:cs="Times New Roman"/>
          <w:lang w:eastAsia="en-NZ"/>
        </w:rPr>
        <w:t>So</w:t>
      </w:r>
      <w:proofErr w:type="gramEnd"/>
      <w:r w:rsidRPr="00241B2C">
        <w:rPr>
          <w:rFonts w:eastAsia="Times New Roman" w:cs="Times New Roman"/>
          <w:lang w:eastAsia="en-NZ"/>
        </w:rPr>
        <w:t xml:space="preserve"> it’s good to have somebody step into your shoes, because you have a real chance to get a sense of what it’s really about.</w:t>
      </w:r>
    </w:p>
    <w:p w:rsidR="00241B2C" w:rsidRPr="00241B2C" w:rsidRDefault="00C340B9" w:rsidP="00241B2C">
      <w:pPr>
        <w:spacing w:before="100" w:beforeAutospacing="1" w:after="100" w:afterAutospacing="1" w:line="240" w:lineRule="auto"/>
        <w:rPr>
          <w:rFonts w:eastAsia="Times New Roman" w:cs="Times New Roman"/>
          <w:lang w:eastAsia="en-NZ"/>
        </w:rPr>
      </w:pPr>
      <w:r w:rsidRPr="006E72C5">
        <w:rPr>
          <w:noProof/>
          <w:lang w:eastAsia="en-NZ"/>
        </w:rPr>
        <w:drawing>
          <wp:anchor distT="0" distB="0" distL="114300" distR="114300" simplePos="0" relativeHeight="251662336" behindDoc="0" locked="0" layoutInCell="1" allowOverlap="1">
            <wp:simplePos x="0" y="0"/>
            <wp:positionH relativeFrom="column">
              <wp:posOffset>4920</wp:posOffset>
            </wp:positionH>
            <wp:positionV relativeFrom="paragraph">
              <wp:posOffset>991870</wp:posOffset>
            </wp:positionV>
            <wp:extent cx="4382949" cy="2923976"/>
            <wp:effectExtent l="0" t="0" r="0" b="0"/>
            <wp:wrapSquare wrapText="bothSides"/>
            <wp:docPr id="1" name="Picture 1" descr="G:\Marketing\2018\PROGRAMME\The Far Side of the Moon (Theatre)\Images\High Res\DSC08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2018\PROGRAMME\The Far Side of the Moon (Theatre)\Images\High Res\DSC087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2949" cy="2923976"/>
                    </a:xfrm>
                    <a:prstGeom prst="rect">
                      <a:avLst/>
                    </a:prstGeom>
                    <a:noFill/>
                    <a:ln>
                      <a:noFill/>
                    </a:ln>
                  </pic:spPr>
                </pic:pic>
              </a:graphicData>
            </a:graphic>
            <wp14:sizeRelH relativeFrom="page">
              <wp14:pctWidth>0</wp14:pctWidth>
            </wp14:sizeRelH>
            <wp14:sizeRelV relativeFrom="page">
              <wp14:pctHeight>0</wp14:pctHeight>
            </wp14:sizeRelV>
          </wp:anchor>
        </w:drawing>
      </w:r>
      <w:r w:rsidR="00241B2C" w:rsidRPr="00241B2C">
        <w:rPr>
          <w:rFonts w:eastAsia="Times New Roman" w:cs="Times New Roman"/>
          <w:lang w:eastAsia="en-NZ"/>
        </w:rPr>
        <w:t xml:space="preserve">“So I kind of rewrote it and </w:t>
      </w:r>
      <w:proofErr w:type="spellStart"/>
      <w:r w:rsidR="00241B2C" w:rsidRPr="00241B2C">
        <w:rPr>
          <w:rFonts w:eastAsia="Times New Roman" w:cs="Times New Roman"/>
          <w:lang w:eastAsia="en-NZ"/>
        </w:rPr>
        <w:t>rehacked</w:t>
      </w:r>
      <w:proofErr w:type="spellEnd"/>
      <w:r w:rsidR="00241B2C" w:rsidRPr="00241B2C">
        <w:rPr>
          <w:rFonts w:eastAsia="Times New Roman" w:cs="Times New Roman"/>
          <w:lang w:eastAsia="en-NZ"/>
        </w:rPr>
        <w:t xml:space="preserve"> at it, did all this </w:t>
      </w:r>
      <w:proofErr w:type="gramStart"/>
      <w:r w:rsidR="00241B2C" w:rsidRPr="00241B2C">
        <w:rPr>
          <w:rFonts w:eastAsia="Times New Roman" w:cs="Times New Roman"/>
          <w:lang w:eastAsia="en-NZ"/>
        </w:rPr>
        <w:t>work.…And</w:t>
      </w:r>
      <w:proofErr w:type="gramEnd"/>
      <w:r w:rsidR="00241B2C" w:rsidRPr="00241B2C">
        <w:rPr>
          <w:rFonts w:eastAsia="Times New Roman" w:cs="Times New Roman"/>
          <w:lang w:eastAsia="en-NZ"/>
        </w:rPr>
        <w:t xml:space="preserve"> recently I’ve been going through it again, because I’m actually performing it, and when I was reading it I went, ‘My God, this needs another rewrite.’ </w:t>
      </w:r>
      <w:proofErr w:type="gramStart"/>
      <w:r w:rsidR="00241B2C" w:rsidRPr="00241B2C">
        <w:rPr>
          <w:rFonts w:eastAsia="Times New Roman" w:cs="Times New Roman"/>
          <w:lang w:eastAsia="en-NZ"/>
        </w:rPr>
        <w:t>But in</w:t>
      </w:r>
      <w:proofErr w:type="gramEnd"/>
      <w:r w:rsidR="00241B2C" w:rsidRPr="00241B2C">
        <w:rPr>
          <w:rFonts w:eastAsia="Times New Roman" w:cs="Times New Roman"/>
          <w:lang w:eastAsia="en-NZ"/>
        </w:rPr>
        <w:t xml:space="preserve"> the meantime I’ve been doing a few plays where you learn that simple is good, and short is long, and long is bad. </w:t>
      </w:r>
      <w:proofErr w:type="gramStart"/>
      <w:r w:rsidR="00241B2C" w:rsidRPr="00241B2C">
        <w:rPr>
          <w:rFonts w:eastAsia="Times New Roman" w:cs="Times New Roman"/>
          <w:lang w:eastAsia="en-NZ"/>
        </w:rPr>
        <w:t>So</w:t>
      </w:r>
      <w:proofErr w:type="gramEnd"/>
      <w:r w:rsidR="00241B2C" w:rsidRPr="00241B2C">
        <w:rPr>
          <w:rFonts w:eastAsia="Times New Roman" w:cs="Times New Roman"/>
          <w:lang w:eastAsia="en-NZ"/>
        </w:rPr>
        <w:t xml:space="preserve"> I guess in Vancouver, by the time I get to perform it, it’s a new script. But it’s basically the same show and the same story: it’s just the words that change.”</w:t>
      </w:r>
    </w:p>
    <w:p w:rsidR="00241B2C" w:rsidRPr="00241B2C" w:rsidRDefault="00241B2C" w:rsidP="00241B2C">
      <w:pPr>
        <w:spacing w:before="100" w:beforeAutospacing="1" w:after="100" w:afterAutospacing="1" w:line="240" w:lineRule="auto"/>
        <w:rPr>
          <w:rFonts w:eastAsia="Times New Roman" w:cs="Times New Roman"/>
          <w:lang w:eastAsia="en-NZ"/>
        </w:rPr>
      </w:pPr>
      <w:r w:rsidRPr="00241B2C">
        <w:rPr>
          <w:rFonts w:eastAsia="Times New Roman" w:cs="Times New Roman"/>
          <w:lang w:eastAsia="en-NZ"/>
        </w:rPr>
        <w:t xml:space="preserve">The new and presumably improved </w:t>
      </w:r>
      <w:r w:rsidRPr="00241B2C">
        <w:rPr>
          <w:rFonts w:eastAsia="Times New Roman" w:cs="Times New Roman"/>
          <w:i/>
          <w:iCs/>
          <w:lang w:eastAsia="en-NZ"/>
        </w:rPr>
        <w:t>Far Side of the Moon</w:t>
      </w:r>
      <w:r w:rsidRPr="00241B2C">
        <w:rPr>
          <w:rFonts w:eastAsia="Times New Roman" w:cs="Times New Roman"/>
          <w:lang w:eastAsia="en-NZ"/>
        </w:rPr>
        <w:t xml:space="preserve"> also a sign of his growing engagement with Vancouver-based or -trained artists, including Kidd Pivot dancer and choreographer Crystal </w:t>
      </w:r>
      <w:proofErr w:type="spellStart"/>
      <w:r w:rsidRPr="00241B2C">
        <w:rPr>
          <w:rFonts w:eastAsia="Times New Roman" w:cs="Times New Roman"/>
          <w:lang w:eastAsia="en-NZ"/>
        </w:rPr>
        <w:t>Pite</w:t>
      </w:r>
      <w:proofErr w:type="spellEnd"/>
      <w:r w:rsidRPr="00241B2C">
        <w:rPr>
          <w:rFonts w:eastAsia="Times New Roman" w:cs="Times New Roman"/>
          <w:lang w:eastAsia="en-NZ"/>
        </w:rPr>
        <w:t>.</w:t>
      </w:r>
    </w:p>
    <w:p w:rsidR="00241B2C" w:rsidRPr="00241B2C" w:rsidRDefault="00241B2C" w:rsidP="00241B2C">
      <w:pPr>
        <w:spacing w:before="100" w:beforeAutospacing="1" w:after="100" w:afterAutospacing="1" w:line="240" w:lineRule="auto"/>
        <w:rPr>
          <w:rFonts w:eastAsia="Times New Roman" w:cs="Times New Roman"/>
          <w:lang w:eastAsia="en-NZ"/>
        </w:rPr>
      </w:pPr>
      <w:r w:rsidRPr="00241B2C">
        <w:rPr>
          <w:rFonts w:eastAsia="Times New Roman" w:cs="Times New Roman"/>
          <w:lang w:eastAsia="en-NZ"/>
        </w:rPr>
        <w:t xml:space="preserve">Working with other, equally skilled artists is just one reason why, 28 years after his first major production, </w:t>
      </w:r>
      <w:proofErr w:type="spellStart"/>
      <w:r w:rsidRPr="00241B2C">
        <w:rPr>
          <w:rFonts w:eastAsia="Times New Roman" w:cs="Times New Roman"/>
          <w:lang w:eastAsia="en-NZ"/>
        </w:rPr>
        <w:t>Lepage</w:t>
      </w:r>
      <w:proofErr w:type="spellEnd"/>
      <w:r w:rsidRPr="00241B2C">
        <w:rPr>
          <w:rFonts w:eastAsia="Times New Roman" w:cs="Times New Roman"/>
          <w:lang w:eastAsia="en-NZ"/>
        </w:rPr>
        <w:t xml:space="preserve"> continues to be in love with theatre, even though </w:t>
      </w:r>
      <w:proofErr w:type="gramStart"/>
      <w:r w:rsidRPr="00241B2C">
        <w:rPr>
          <w:rFonts w:eastAsia="Times New Roman" w:cs="Times New Roman"/>
          <w:lang w:eastAsia="en-NZ"/>
        </w:rPr>
        <w:t>he’s</w:t>
      </w:r>
      <w:proofErr w:type="gramEnd"/>
      <w:r w:rsidRPr="00241B2C">
        <w:rPr>
          <w:rFonts w:eastAsia="Times New Roman" w:cs="Times New Roman"/>
          <w:lang w:eastAsia="en-NZ"/>
        </w:rPr>
        <w:t xml:space="preserve"> also explored film, concert design, and opera. Isolation is one of his favourite themes, but the theatrical life is anything but lonely.</w:t>
      </w:r>
    </w:p>
    <w:p w:rsidR="00241B2C" w:rsidRPr="00241B2C" w:rsidRDefault="00241B2C" w:rsidP="00241B2C">
      <w:pPr>
        <w:spacing w:before="100" w:beforeAutospacing="1" w:after="100" w:afterAutospacing="1" w:line="240" w:lineRule="auto"/>
        <w:rPr>
          <w:rFonts w:eastAsia="Times New Roman" w:cs="Times New Roman"/>
          <w:lang w:eastAsia="en-NZ"/>
        </w:rPr>
      </w:pPr>
      <w:r w:rsidRPr="00241B2C">
        <w:rPr>
          <w:rFonts w:eastAsia="Times New Roman" w:cs="Times New Roman"/>
          <w:lang w:eastAsia="en-NZ"/>
        </w:rPr>
        <w:t xml:space="preserve">“I’ve chosen to work in theatre more than any other artistic expression because it doesn’t exist without a community,” he stresses. “Even if you do a one-man show, even if you’re alone on-stage, you’re not really alone: there’s a community of people, a group of </w:t>
      </w:r>
      <w:proofErr w:type="gramStart"/>
      <w:r w:rsidRPr="00241B2C">
        <w:rPr>
          <w:rFonts w:eastAsia="Times New Roman" w:cs="Times New Roman"/>
          <w:lang w:eastAsia="en-NZ"/>
        </w:rPr>
        <w:t>people, that</w:t>
      </w:r>
      <w:proofErr w:type="gramEnd"/>
      <w:r w:rsidRPr="00241B2C">
        <w:rPr>
          <w:rFonts w:eastAsia="Times New Roman" w:cs="Times New Roman"/>
          <w:lang w:eastAsia="en-NZ"/>
        </w:rPr>
        <w:t xml:space="preserve"> surrounds you to help you out. </w:t>
      </w:r>
      <w:proofErr w:type="gramStart"/>
      <w:r w:rsidRPr="00241B2C">
        <w:rPr>
          <w:rFonts w:eastAsia="Times New Roman" w:cs="Times New Roman"/>
          <w:lang w:eastAsia="en-NZ"/>
        </w:rPr>
        <w:t>I’m</w:t>
      </w:r>
      <w:proofErr w:type="gramEnd"/>
      <w:r w:rsidRPr="00241B2C">
        <w:rPr>
          <w:rFonts w:eastAsia="Times New Roman" w:cs="Times New Roman"/>
          <w:lang w:eastAsia="en-NZ"/>
        </w:rPr>
        <w:t xml:space="preserve"> interested in that paradox: you feel lonely, you want to express loneliness, but you’re in a crowd, actually. You have a whole crowd of people helping you out, doing it.”</w:t>
      </w:r>
    </w:p>
    <w:p w:rsidR="001C3792" w:rsidRDefault="001C3792"/>
    <w:p w:rsidR="00C340B9" w:rsidRDefault="00C340B9"/>
    <w:p w:rsidR="00C340B9" w:rsidRPr="00241B2C" w:rsidRDefault="00C340B9"/>
    <w:sectPr w:rsidR="00C340B9" w:rsidRPr="00241B2C" w:rsidSect="00241B2C">
      <w:pgSz w:w="11906" w:h="16838"/>
      <w:pgMar w:top="993"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987"/>
    <w:multiLevelType w:val="multilevel"/>
    <w:tmpl w:val="6842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21C53"/>
    <w:multiLevelType w:val="multilevel"/>
    <w:tmpl w:val="B9A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F3CB0"/>
    <w:multiLevelType w:val="multilevel"/>
    <w:tmpl w:val="B968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A5BC4"/>
    <w:multiLevelType w:val="multilevel"/>
    <w:tmpl w:val="8A5C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2C"/>
    <w:rsid w:val="001C3792"/>
    <w:rsid w:val="00241B2C"/>
    <w:rsid w:val="006E72C5"/>
    <w:rsid w:val="00B3389D"/>
    <w:rsid w:val="00C340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109F"/>
  <w15:chartTrackingRefBased/>
  <w15:docId w15:val="{D912A91C-64B6-4DB2-A1A5-31B6FAE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1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B2C"/>
    <w:rPr>
      <w:rFonts w:ascii="Times New Roman" w:eastAsia="Times New Roman" w:hAnsi="Times New Roman" w:cs="Times New Roman"/>
      <w:b/>
      <w:bCs/>
      <w:kern w:val="36"/>
      <w:sz w:val="48"/>
      <w:szCs w:val="48"/>
      <w:lang w:eastAsia="en-NZ"/>
    </w:rPr>
  </w:style>
  <w:style w:type="paragraph" w:customStyle="1" w:styleId="Subtitle1">
    <w:name w:val="Subtitle1"/>
    <w:basedOn w:val="Normal"/>
    <w:rsid w:val="00241B2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ans-pro">
    <w:name w:val="sans-pro"/>
    <w:basedOn w:val="DefaultParagraphFont"/>
    <w:rsid w:val="00241B2C"/>
  </w:style>
  <w:style w:type="character" w:styleId="Hyperlink">
    <w:name w:val="Hyperlink"/>
    <w:basedOn w:val="DefaultParagraphFont"/>
    <w:uiPriority w:val="99"/>
    <w:semiHidden/>
    <w:unhideWhenUsed/>
    <w:rsid w:val="00241B2C"/>
    <w:rPr>
      <w:color w:val="0000FF"/>
      <w:u w:val="single"/>
    </w:rPr>
  </w:style>
  <w:style w:type="character" w:customStyle="1" w:styleId="comment--count">
    <w:name w:val="comment--count"/>
    <w:basedOn w:val="DefaultParagraphFont"/>
    <w:rsid w:val="00241B2C"/>
  </w:style>
  <w:style w:type="character" w:styleId="Emphasis">
    <w:name w:val="Emphasis"/>
    <w:basedOn w:val="DefaultParagraphFont"/>
    <w:uiPriority w:val="20"/>
    <w:qFormat/>
    <w:rsid w:val="00241B2C"/>
    <w:rPr>
      <w:i/>
      <w:iCs/>
    </w:rPr>
  </w:style>
  <w:style w:type="paragraph" w:styleId="NormalWeb">
    <w:name w:val="Normal (Web)"/>
    <w:basedOn w:val="Normal"/>
    <w:uiPriority w:val="99"/>
    <w:semiHidden/>
    <w:unhideWhenUsed/>
    <w:rsid w:val="00241B2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1034">
      <w:bodyDiv w:val="1"/>
      <w:marLeft w:val="0"/>
      <w:marRight w:val="0"/>
      <w:marTop w:val="0"/>
      <w:marBottom w:val="0"/>
      <w:divBdr>
        <w:top w:val="none" w:sz="0" w:space="0" w:color="auto"/>
        <w:left w:val="none" w:sz="0" w:space="0" w:color="auto"/>
        <w:bottom w:val="none" w:sz="0" w:space="0" w:color="auto"/>
        <w:right w:val="none" w:sz="0" w:space="0" w:color="auto"/>
      </w:divBdr>
      <w:divsChild>
        <w:div w:id="2050566273">
          <w:marLeft w:val="0"/>
          <w:marRight w:val="0"/>
          <w:marTop w:val="0"/>
          <w:marBottom w:val="0"/>
          <w:divBdr>
            <w:top w:val="none" w:sz="0" w:space="0" w:color="auto"/>
            <w:left w:val="none" w:sz="0" w:space="0" w:color="auto"/>
            <w:bottom w:val="none" w:sz="0" w:space="0" w:color="auto"/>
            <w:right w:val="none" w:sz="0" w:space="0" w:color="auto"/>
          </w:divBdr>
        </w:div>
      </w:divsChild>
    </w:div>
    <w:div w:id="99490611">
      <w:bodyDiv w:val="1"/>
      <w:marLeft w:val="0"/>
      <w:marRight w:val="0"/>
      <w:marTop w:val="0"/>
      <w:marBottom w:val="0"/>
      <w:divBdr>
        <w:top w:val="none" w:sz="0" w:space="0" w:color="auto"/>
        <w:left w:val="none" w:sz="0" w:space="0" w:color="auto"/>
        <w:bottom w:val="none" w:sz="0" w:space="0" w:color="auto"/>
        <w:right w:val="none" w:sz="0" w:space="0" w:color="auto"/>
      </w:divBdr>
      <w:divsChild>
        <w:div w:id="1044596434">
          <w:marLeft w:val="0"/>
          <w:marRight w:val="0"/>
          <w:marTop w:val="0"/>
          <w:marBottom w:val="0"/>
          <w:divBdr>
            <w:top w:val="none" w:sz="0" w:space="0" w:color="auto"/>
            <w:left w:val="none" w:sz="0" w:space="0" w:color="auto"/>
            <w:bottom w:val="none" w:sz="0" w:space="0" w:color="auto"/>
            <w:right w:val="none" w:sz="0" w:space="0" w:color="auto"/>
          </w:divBdr>
        </w:div>
        <w:div w:id="159273623">
          <w:marLeft w:val="0"/>
          <w:marRight w:val="0"/>
          <w:marTop w:val="0"/>
          <w:marBottom w:val="0"/>
          <w:divBdr>
            <w:top w:val="none" w:sz="0" w:space="0" w:color="auto"/>
            <w:left w:val="none" w:sz="0" w:space="0" w:color="auto"/>
            <w:bottom w:val="none" w:sz="0" w:space="0" w:color="auto"/>
            <w:right w:val="none" w:sz="0" w:space="0" w:color="auto"/>
          </w:divBdr>
          <w:divsChild>
            <w:div w:id="111751655">
              <w:marLeft w:val="0"/>
              <w:marRight w:val="0"/>
              <w:marTop w:val="0"/>
              <w:marBottom w:val="0"/>
              <w:divBdr>
                <w:top w:val="none" w:sz="0" w:space="0" w:color="auto"/>
                <w:left w:val="none" w:sz="0" w:space="0" w:color="auto"/>
                <w:bottom w:val="none" w:sz="0" w:space="0" w:color="auto"/>
                <w:right w:val="none" w:sz="0" w:space="0" w:color="auto"/>
              </w:divBdr>
            </w:div>
          </w:divsChild>
        </w:div>
        <w:div w:id="913660664">
          <w:marLeft w:val="0"/>
          <w:marRight w:val="0"/>
          <w:marTop w:val="0"/>
          <w:marBottom w:val="0"/>
          <w:divBdr>
            <w:top w:val="none" w:sz="0" w:space="0" w:color="auto"/>
            <w:left w:val="none" w:sz="0" w:space="0" w:color="auto"/>
            <w:bottom w:val="none" w:sz="0" w:space="0" w:color="auto"/>
            <w:right w:val="none" w:sz="0" w:space="0" w:color="auto"/>
          </w:divBdr>
          <w:divsChild>
            <w:div w:id="336659195">
              <w:marLeft w:val="0"/>
              <w:marRight w:val="0"/>
              <w:marTop w:val="0"/>
              <w:marBottom w:val="0"/>
              <w:divBdr>
                <w:top w:val="none" w:sz="0" w:space="0" w:color="auto"/>
                <w:left w:val="none" w:sz="0" w:space="0" w:color="auto"/>
                <w:bottom w:val="none" w:sz="0" w:space="0" w:color="auto"/>
                <w:right w:val="none" w:sz="0" w:space="0" w:color="auto"/>
              </w:divBdr>
              <w:divsChild>
                <w:div w:id="209537238">
                  <w:marLeft w:val="0"/>
                  <w:marRight w:val="0"/>
                  <w:marTop w:val="0"/>
                  <w:marBottom w:val="0"/>
                  <w:divBdr>
                    <w:top w:val="none" w:sz="0" w:space="0" w:color="auto"/>
                    <w:left w:val="none" w:sz="0" w:space="0" w:color="auto"/>
                    <w:bottom w:val="none" w:sz="0" w:space="0" w:color="auto"/>
                    <w:right w:val="none" w:sz="0" w:space="0" w:color="auto"/>
                  </w:divBdr>
                </w:div>
              </w:divsChild>
            </w:div>
            <w:div w:id="17205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4400">
      <w:bodyDiv w:val="1"/>
      <w:marLeft w:val="0"/>
      <w:marRight w:val="0"/>
      <w:marTop w:val="0"/>
      <w:marBottom w:val="0"/>
      <w:divBdr>
        <w:top w:val="none" w:sz="0" w:space="0" w:color="auto"/>
        <w:left w:val="none" w:sz="0" w:space="0" w:color="auto"/>
        <w:bottom w:val="none" w:sz="0" w:space="0" w:color="auto"/>
        <w:right w:val="none" w:sz="0" w:space="0" w:color="auto"/>
      </w:divBdr>
      <w:divsChild>
        <w:div w:id="1742210147">
          <w:marLeft w:val="0"/>
          <w:marRight w:val="0"/>
          <w:marTop w:val="0"/>
          <w:marBottom w:val="0"/>
          <w:divBdr>
            <w:top w:val="none" w:sz="0" w:space="0" w:color="auto"/>
            <w:left w:val="none" w:sz="0" w:space="0" w:color="auto"/>
            <w:bottom w:val="none" w:sz="0" w:space="0" w:color="auto"/>
            <w:right w:val="none" w:sz="0" w:space="0" w:color="auto"/>
          </w:divBdr>
        </w:div>
        <w:div w:id="1200704391">
          <w:marLeft w:val="0"/>
          <w:marRight w:val="0"/>
          <w:marTop w:val="0"/>
          <w:marBottom w:val="0"/>
          <w:divBdr>
            <w:top w:val="none" w:sz="0" w:space="0" w:color="auto"/>
            <w:left w:val="none" w:sz="0" w:space="0" w:color="auto"/>
            <w:bottom w:val="none" w:sz="0" w:space="0" w:color="auto"/>
            <w:right w:val="none" w:sz="0" w:space="0" w:color="auto"/>
          </w:divBdr>
          <w:divsChild>
            <w:div w:id="1576746991">
              <w:marLeft w:val="0"/>
              <w:marRight w:val="0"/>
              <w:marTop w:val="0"/>
              <w:marBottom w:val="0"/>
              <w:divBdr>
                <w:top w:val="none" w:sz="0" w:space="0" w:color="auto"/>
                <w:left w:val="none" w:sz="0" w:space="0" w:color="auto"/>
                <w:bottom w:val="none" w:sz="0" w:space="0" w:color="auto"/>
                <w:right w:val="none" w:sz="0" w:space="0" w:color="auto"/>
              </w:divBdr>
            </w:div>
          </w:divsChild>
        </w:div>
        <w:div w:id="865486627">
          <w:marLeft w:val="0"/>
          <w:marRight w:val="0"/>
          <w:marTop w:val="0"/>
          <w:marBottom w:val="0"/>
          <w:divBdr>
            <w:top w:val="none" w:sz="0" w:space="0" w:color="auto"/>
            <w:left w:val="none" w:sz="0" w:space="0" w:color="auto"/>
            <w:bottom w:val="none" w:sz="0" w:space="0" w:color="auto"/>
            <w:right w:val="none" w:sz="0" w:space="0" w:color="auto"/>
          </w:divBdr>
          <w:divsChild>
            <w:div w:id="653098828">
              <w:marLeft w:val="0"/>
              <w:marRight w:val="0"/>
              <w:marTop w:val="0"/>
              <w:marBottom w:val="0"/>
              <w:divBdr>
                <w:top w:val="none" w:sz="0" w:space="0" w:color="auto"/>
                <w:left w:val="none" w:sz="0" w:space="0" w:color="auto"/>
                <w:bottom w:val="none" w:sz="0" w:space="0" w:color="auto"/>
                <w:right w:val="none" w:sz="0" w:space="0" w:color="auto"/>
              </w:divBdr>
              <w:divsChild>
                <w:div w:id="1741322839">
                  <w:marLeft w:val="0"/>
                  <w:marRight w:val="0"/>
                  <w:marTop w:val="0"/>
                  <w:marBottom w:val="0"/>
                  <w:divBdr>
                    <w:top w:val="none" w:sz="0" w:space="0" w:color="auto"/>
                    <w:left w:val="none" w:sz="0" w:space="0" w:color="auto"/>
                    <w:bottom w:val="none" w:sz="0" w:space="0" w:color="auto"/>
                    <w:right w:val="none" w:sz="0" w:space="0" w:color="auto"/>
                  </w:divBdr>
                </w:div>
              </w:divsChild>
            </w:div>
            <w:div w:id="8380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straight.com/users/alexander-va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Lloydd</dc:creator>
  <cp:keywords/>
  <dc:description/>
  <cp:lastModifiedBy>Tracey Lloydd</cp:lastModifiedBy>
  <cp:revision>2</cp:revision>
  <dcterms:created xsi:type="dcterms:W3CDTF">2017-10-29T23:06:00Z</dcterms:created>
  <dcterms:modified xsi:type="dcterms:W3CDTF">2017-10-29T23:06:00Z</dcterms:modified>
</cp:coreProperties>
</file>